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98464" w14:textId="5FFB1509" w:rsidR="00EA04F0" w:rsidRDefault="00ED0B7D" w:rsidP="00985478">
      <w:pPr>
        <w:pStyle w:val="Ttulo1"/>
        <w:jc w:val="center"/>
        <w:rPr>
          <w:b/>
          <w:bCs/>
        </w:rPr>
      </w:pPr>
      <w:r w:rsidRPr="00F844A2">
        <w:rPr>
          <w:b/>
          <w:bCs/>
          <w:lang w:val="es-ES"/>
        </w:rPr>
        <w:t xml:space="preserve">Anexo A: </w:t>
      </w:r>
      <w:r w:rsidRPr="00F844A2">
        <w:rPr>
          <w:b/>
          <w:bCs/>
        </w:rPr>
        <w:t>Medidas de carácter discrecional que afectaron la institucionalidad pública</w:t>
      </w:r>
    </w:p>
    <w:p w14:paraId="3E62DBE7" w14:textId="77777777" w:rsidR="008E709C" w:rsidRPr="008E709C" w:rsidRDefault="008E709C" w:rsidP="008E709C"/>
    <w:tbl>
      <w:tblPr>
        <w:tblStyle w:val="Tablaconcuadrcula"/>
        <w:tblW w:w="0" w:type="auto"/>
        <w:tblLook w:val="04A0" w:firstRow="1" w:lastRow="0" w:firstColumn="1" w:lastColumn="0" w:noHBand="0" w:noVBand="1"/>
      </w:tblPr>
      <w:tblGrid>
        <w:gridCol w:w="2385"/>
        <w:gridCol w:w="1828"/>
        <w:gridCol w:w="4615"/>
      </w:tblGrid>
      <w:tr w:rsidR="00EA04F0" w14:paraId="203D65B0" w14:textId="77777777" w:rsidTr="000620C0">
        <w:trPr>
          <w:trHeight w:val="610"/>
        </w:trPr>
        <w:tc>
          <w:tcPr>
            <w:tcW w:w="2385" w:type="dxa"/>
            <w:vMerge w:val="restart"/>
            <w:shd w:val="clear" w:color="auto" w:fill="ED7D31" w:themeFill="accent2"/>
            <w:vAlign w:val="center"/>
          </w:tcPr>
          <w:p w14:paraId="037AC9DB" w14:textId="751367A8" w:rsidR="00EA04F0" w:rsidRPr="00093F78" w:rsidRDefault="00093F78" w:rsidP="00BF31FA">
            <w:pPr>
              <w:jc w:val="center"/>
              <w:rPr>
                <w:b/>
                <w:bCs/>
                <w:sz w:val="32"/>
                <w:szCs w:val="32"/>
              </w:rPr>
            </w:pPr>
            <w:r>
              <w:rPr>
                <w:b/>
                <w:bCs/>
                <w:sz w:val="32"/>
                <w:szCs w:val="32"/>
              </w:rPr>
              <w:t xml:space="preserve">Personas cercanas en los </w:t>
            </w:r>
            <w:r w:rsidR="00EA04F0" w:rsidRPr="00093F78">
              <w:rPr>
                <w:b/>
                <w:bCs/>
                <w:sz w:val="32"/>
                <w:szCs w:val="32"/>
              </w:rPr>
              <w:t>entes de control</w:t>
            </w:r>
          </w:p>
          <w:p w14:paraId="59B56CD3" w14:textId="4DFECE2E" w:rsidR="00EA04F0" w:rsidRPr="00C56E89" w:rsidRDefault="00093F78" w:rsidP="00BF31FA">
            <w:pPr>
              <w:jc w:val="center"/>
              <w:rPr>
                <w:b/>
                <w:bCs/>
              </w:rPr>
            </w:pPr>
            <w:r>
              <w:rPr>
                <w:b/>
                <w:bCs/>
                <w:noProof/>
              </w:rPr>
              <w:drawing>
                <wp:inline distT="0" distB="0" distL="0" distR="0" wp14:anchorId="43388C62" wp14:editId="05253281">
                  <wp:extent cx="914400" cy="914400"/>
                  <wp:effectExtent l="0" t="0" r="0" b="0"/>
                  <wp:docPr id="10" name="Gráfico 10" descr="Balanza de la justici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áfico 10" descr="Balanza de la justicia con relleno sólido"/>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1828" w:type="dxa"/>
            <w:shd w:val="clear" w:color="auto" w:fill="F4B083" w:themeFill="accent2" w:themeFillTint="99"/>
            <w:vAlign w:val="center"/>
          </w:tcPr>
          <w:p w14:paraId="201CC248" w14:textId="34F065A5" w:rsidR="00EA04F0" w:rsidRPr="00093F78" w:rsidRDefault="00A13B06" w:rsidP="002651AB">
            <w:pPr>
              <w:rPr>
                <w:b/>
                <w:bCs/>
              </w:rPr>
            </w:pPr>
            <w:r w:rsidRPr="00093F78">
              <w:rPr>
                <w:b/>
                <w:bCs/>
              </w:rPr>
              <w:t>Fiscal</w:t>
            </w:r>
            <w:r w:rsidR="00E331F8">
              <w:rPr>
                <w:b/>
                <w:bCs/>
              </w:rPr>
              <w:t>ía</w:t>
            </w:r>
            <w:r w:rsidRPr="00093F78">
              <w:rPr>
                <w:b/>
                <w:bCs/>
              </w:rPr>
              <w:t xml:space="preserve"> General de la Nación</w:t>
            </w:r>
          </w:p>
        </w:tc>
        <w:tc>
          <w:tcPr>
            <w:tcW w:w="4615" w:type="dxa"/>
            <w:shd w:val="clear" w:color="auto" w:fill="F4B083" w:themeFill="accent2" w:themeFillTint="99"/>
          </w:tcPr>
          <w:p w14:paraId="0A55FFA7" w14:textId="5173C752" w:rsidR="00EA04F0" w:rsidRDefault="0040666F" w:rsidP="00815B63">
            <w:pPr>
              <w:jc w:val="both"/>
            </w:pPr>
            <w:r>
              <w:t>Primero, el presidente sancionó e</w:t>
            </w:r>
            <w:r w:rsidR="00F359ED">
              <w:t xml:space="preserve">l </w:t>
            </w:r>
            <w:r w:rsidR="00F359ED" w:rsidRPr="00F359ED">
              <w:t>Decreto 1163 de 2019</w:t>
            </w:r>
            <w:r w:rsidR="00E331F8">
              <w:rPr>
                <w:rStyle w:val="Refdenotaalpie"/>
              </w:rPr>
              <w:footnoteReference w:id="1"/>
            </w:r>
            <w:r w:rsidR="00063D48">
              <w:t>,</w:t>
            </w:r>
            <w:r>
              <w:t xml:space="preserve"> que </w:t>
            </w:r>
            <w:r w:rsidR="00A13B06" w:rsidRPr="00A13B06">
              <w:t xml:space="preserve">derogó el </w:t>
            </w:r>
            <w:r w:rsidR="00F359ED">
              <w:t>D</w:t>
            </w:r>
            <w:r w:rsidR="00A13B06" w:rsidRPr="00A13B06">
              <w:t>ecreto 450 de 2016</w:t>
            </w:r>
            <w:r w:rsidR="00E331F8">
              <w:rPr>
                <w:rStyle w:val="Refdenotaalpie"/>
              </w:rPr>
              <w:footnoteReference w:id="2"/>
            </w:r>
            <w:r>
              <w:t xml:space="preserve">, </w:t>
            </w:r>
            <w:r w:rsidR="00044B42">
              <w:t xml:space="preserve">eliminando </w:t>
            </w:r>
            <w:r w:rsidR="009A5E7A">
              <w:t xml:space="preserve">mecanismos que reducían la discrecionalidad en la elección de la terna, como la </w:t>
            </w:r>
            <w:r w:rsidRPr="0040666F">
              <w:t xml:space="preserve">invitación pública </w:t>
            </w:r>
            <w:r>
              <w:t xml:space="preserve">y </w:t>
            </w:r>
            <w:r w:rsidR="00063D48">
              <w:t xml:space="preserve">que </w:t>
            </w:r>
            <w:r>
              <w:t xml:space="preserve">la </w:t>
            </w:r>
            <w:r w:rsidRPr="0040666F">
              <w:t>lista definitiva podía</w:t>
            </w:r>
            <w:r>
              <w:t xml:space="preserve"> ser </w:t>
            </w:r>
            <w:r w:rsidRPr="0040666F">
              <w:t>consulta</w:t>
            </w:r>
            <w:r>
              <w:t xml:space="preserve">da </w:t>
            </w:r>
            <w:r w:rsidR="009A5E7A">
              <w:t xml:space="preserve">y comentada </w:t>
            </w:r>
            <w:r>
              <w:t>por los ciudadanos</w:t>
            </w:r>
            <w:r w:rsidR="009A5E7A">
              <w:t xml:space="preserve">. </w:t>
            </w:r>
            <w:r>
              <w:t xml:space="preserve">Segundo, </w:t>
            </w:r>
            <w:r w:rsidR="00063D48">
              <w:t xml:space="preserve">presentó en la terna al que en ese entonces </w:t>
            </w:r>
            <w:r w:rsidR="00063D48" w:rsidRPr="00EC7A41">
              <w:t>ocupaba el cargo de consejero presidencial para los Derechos Humanos y Asuntos Internacionales</w:t>
            </w:r>
            <w:r w:rsidR="00063D48">
              <w:t xml:space="preserve"> del gobierno</w:t>
            </w:r>
            <w:r w:rsidR="00E331F8">
              <w:rPr>
                <w:rStyle w:val="Refdenotaalpie"/>
              </w:rPr>
              <w:footnoteReference w:id="3"/>
            </w:r>
            <w:r w:rsidR="009A5E7A">
              <w:t xml:space="preserve">. </w:t>
            </w:r>
            <w:r w:rsidR="00063D48">
              <w:t xml:space="preserve"> </w:t>
            </w:r>
            <w:r w:rsidR="00685253">
              <w:t xml:space="preserve">Este además era </w:t>
            </w:r>
            <w:bookmarkStart w:id="0" w:name="_GoBack"/>
            <w:bookmarkEnd w:id="0"/>
            <w:r w:rsidR="00063D48">
              <w:t>cercano del presidente Iván Duque desde la Universidad Sergio Arboleda</w:t>
            </w:r>
            <w:r w:rsidR="00E331F8">
              <w:rPr>
                <w:rStyle w:val="Refdenotaalpie"/>
              </w:rPr>
              <w:footnoteReference w:id="4"/>
            </w:r>
            <w:r w:rsidR="00063D48">
              <w:t xml:space="preserve">. </w:t>
            </w:r>
            <w:r>
              <w:t xml:space="preserve">Tercero, </w:t>
            </w:r>
            <w:r w:rsidR="00685253">
              <w:t xml:space="preserve">Francisco </w:t>
            </w:r>
            <w:r w:rsidR="00063D48">
              <w:t>Barbosa fue elegido como</w:t>
            </w:r>
            <w:r w:rsidR="00A82080" w:rsidRPr="00A82080">
              <w:t xml:space="preserve"> Fiscal </w:t>
            </w:r>
            <w:r w:rsidR="00063D48">
              <w:t xml:space="preserve">General de la Nación a pesar de su </w:t>
            </w:r>
            <w:r w:rsidR="00A82080" w:rsidRPr="00A82080">
              <w:t>falta de experiencia en la materia</w:t>
            </w:r>
            <w:r w:rsidR="00E331F8">
              <w:rPr>
                <w:rStyle w:val="Refdenotaalpie"/>
              </w:rPr>
              <w:footnoteReference w:id="5"/>
            </w:r>
            <w:r w:rsidR="00A82080" w:rsidRPr="00A82080">
              <w:t xml:space="preserve"> y por las evidencias de su cercanía tanto personal como profesional con el presidente</w:t>
            </w:r>
            <w:r w:rsidR="00063D48">
              <w:t>.</w:t>
            </w:r>
          </w:p>
        </w:tc>
      </w:tr>
      <w:tr w:rsidR="00C50B6D" w14:paraId="45AA04D7" w14:textId="77777777" w:rsidTr="000620C0">
        <w:tc>
          <w:tcPr>
            <w:tcW w:w="2385" w:type="dxa"/>
            <w:vMerge/>
            <w:shd w:val="clear" w:color="auto" w:fill="ED7D31" w:themeFill="accent2"/>
          </w:tcPr>
          <w:p w14:paraId="6E72D75E" w14:textId="77777777" w:rsidR="00C50B6D" w:rsidRPr="00C56E89" w:rsidRDefault="00C50B6D" w:rsidP="00C50B6D">
            <w:pPr>
              <w:jc w:val="center"/>
              <w:rPr>
                <w:b/>
                <w:bCs/>
              </w:rPr>
            </w:pPr>
          </w:p>
        </w:tc>
        <w:tc>
          <w:tcPr>
            <w:tcW w:w="1828" w:type="dxa"/>
            <w:shd w:val="clear" w:color="auto" w:fill="F4B083" w:themeFill="accent2" w:themeFillTint="99"/>
            <w:vAlign w:val="center"/>
          </w:tcPr>
          <w:p w14:paraId="46BD2776" w14:textId="4A55B37E" w:rsidR="00C50B6D" w:rsidRPr="00093F78" w:rsidRDefault="00E331F8" w:rsidP="002651AB">
            <w:pPr>
              <w:rPr>
                <w:b/>
                <w:bCs/>
              </w:rPr>
            </w:pPr>
            <w:r>
              <w:rPr>
                <w:rFonts w:ascii="Calibri" w:hAnsi="Calibri" w:cs="Calibri"/>
                <w:b/>
                <w:bCs/>
                <w:color w:val="000000"/>
              </w:rPr>
              <w:t>Procuraduría General de Nación</w:t>
            </w:r>
          </w:p>
        </w:tc>
        <w:tc>
          <w:tcPr>
            <w:tcW w:w="4615" w:type="dxa"/>
            <w:shd w:val="clear" w:color="auto" w:fill="F4B083" w:themeFill="accent2" w:themeFillTint="99"/>
            <w:vAlign w:val="center"/>
          </w:tcPr>
          <w:p w14:paraId="619FAC83" w14:textId="7F8DFBAA" w:rsidR="00C50B6D" w:rsidRPr="006A6848" w:rsidRDefault="006A6848" w:rsidP="00815B63">
            <w:pPr>
              <w:jc w:val="both"/>
              <w:rPr>
                <w:rFonts w:ascii="Calibri" w:hAnsi="Calibri" w:cs="Calibri"/>
                <w:color w:val="000000"/>
              </w:rPr>
            </w:pPr>
            <w:r>
              <w:rPr>
                <w:rFonts w:ascii="Calibri" w:hAnsi="Calibri" w:cs="Calibri"/>
                <w:color w:val="000000"/>
              </w:rPr>
              <w:t>E</w:t>
            </w:r>
            <w:r w:rsidR="00C50B6D">
              <w:rPr>
                <w:rFonts w:ascii="Calibri" w:hAnsi="Calibri" w:cs="Calibri"/>
                <w:color w:val="000000"/>
              </w:rPr>
              <w:t xml:space="preserve">l </w:t>
            </w:r>
            <w:proofErr w:type="gramStart"/>
            <w:r w:rsidR="00C50B6D">
              <w:rPr>
                <w:rFonts w:ascii="Calibri" w:hAnsi="Calibri" w:cs="Calibri"/>
                <w:color w:val="000000"/>
              </w:rPr>
              <w:t>Presidente</w:t>
            </w:r>
            <w:proofErr w:type="gramEnd"/>
            <w:r w:rsidR="00C50B6D">
              <w:rPr>
                <w:rFonts w:ascii="Calibri" w:hAnsi="Calibri" w:cs="Calibri"/>
                <w:color w:val="000000"/>
              </w:rPr>
              <w:t xml:space="preserve"> eligió a Margarita Cabello </w:t>
            </w:r>
            <w:r>
              <w:rPr>
                <w:rFonts w:ascii="Calibri" w:hAnsi="Calibri" w:cs="Calibri"/>
                <w:color w:val="000000"/>
              </w:rPr>
              <w:t xml:space="preserve">Blanco </w:t>
            </w:r>
            <w:r w:rsidR="00C50B6D">
              <w:rPr>
                <w:rFonts w:ascii="Calibri" w:hAnsi="Calibri" w:cs="Calibri"/>
                <w:color w:val="000000"/>
              </w:rPr>
              <w:t xml:space="preserve">para la terna al cargo de </w:t>
            </w:r>
            <w:r w:rsidR="00E331F8">
              <w:rPr>
                <w:rFonts w:ascii="Calibri" w:hAnsi="Calibri" w:cs="Calibri"/>
                <w:color w:val="000000"/>
              </w:rPr>
              <w:t>P</w:t>
            </w:r>
            <w:r w:rsidR="00C50B6D">
              <w:rPr>
                <w:rFonts w:ascii="Calibri" w:hAnsi="Calibri" w:cs="Calibri"/>
                <w:color w:val="000000"/>
              </w:rPr>
              <w:t>rocurador</w:t>
            </w:r>
            <w:r w:rsidR="00E331F8">
              <w:rPr>
                <w:rFonts w:ascii="Calibri" w:hAnsi="Calibri" w:cs="Calibri"/>
                <w:color w:val="000000"/>
              </w:rPr>
              <w:t>a</w:t>
            </w:r>
            <w:r w:rsidR="00685253">
              <w:rPr>
                <w:rFonts w:ascii="Calibri" w:hAnsi="Calibri" w:cs="Calibri"/>
                <w:color w:val="000000"/>
              </w:rPr>
              <w:t xml:space="preserve"> General de la Nación</w:t>
            </w:r>
            <w:r w:rsidR="00C50B6D">
              <w:rPr>
                <w:rFonts w:ascii="Calibri" w:hAnsi="Calibri" w:cs="Calibri"/>
                <w:color w:val="000000"/>
              </w:rPr>
              <w:t xml:space="preserve">, cuando ella ocupaba el cargo de </w:t>
            </w:r>
            <w:r>
              <w:rPr>
                <w:rFonts w:ascii="Calibri" w:hAnsi="Calibri" w:cs="Calibri"/>
                <w:color w:val="000000"/>
              </w:rPr>
              <w:t>M</w:t>
            </w:r>
            <w:r w:rsidR="00C50B6D">
              <w:rPr>
                <w:rFonts w:ascii="Calibri" w:hAnsi="Calibri" w:cs="Calibri"/>
                <w:color w:val="000000"/>
              </w:rPr>
              <w:t>inistra de Justicia</w:t>
            </w:r>
            <w:r>
              <w:rPr>
                <w:rStyle w:val="Refdenotaalpie"/>
                <w:rFonts w:ascii="Calibri" w:hAnsi="Calibri" w:cs="Calibri"/>
                <w:color w:val="000000"/>
              </w:rPr>
              <w:footnoteReference w:id="6"/>
            </w:r>
            <w:r>
              <w:rPr>
                <w:rFonts w:ascii="Calibri" w:hAnsi="Calibri" w:cs="Calibri"/>
                <w:color w:val="000000"/>
              </w:rPr>
              <w:t>. Debido a ello, esta renunció a su</w:t>
            </w:r>
            <w:r w:rsidR="00685253">
              <w:rPr>
                <w:rFonts w:ascii="Calibri" w:hAnsi="Calibri" w:cs="Calibri"/>
                <w:color w:val="000000"/>
              </w:rPr>
              <w:t xml:space="preserve"> </w:t>
            </w:r>
            <w:r>
              <w:rPr>
                <w:rFonts w:ascii="Calibri" w:hAnsi="Calibri" w:cs="Calibri"/>
                <w:color w:val="000000"/>
              </w:rPr>
              <w:t xml:space="preserve">cargo como </w:t>
            </w:r>
            <w:proofErr w:type="gramStart"/>
            <w:r>
              <w:rPr>
                <w:rFonts w:ascii="Calibri" w:hAnsi="Calibri" w:cs="Calibri"/>
                <w:color w:val="000000"/>
              </w:rPr>
              <w:t>Ministra</w:t>
            </w:r>
            <w:proofErr w:type="gramEnd"/>
            <w:r w:rsidR="00685253">
              <w:rPr>
                <w:rFonts w:ascii="Calibri" w:hAnsi="Calibri" w:cs="Calibri"/>
                <w:color w:val="000000"/>
              </w:rPr>
              <w:t xml:space="preserve"> y posteriormente fue </w:t>
            </w:r>
            <w:r>
              <w:rPr>
                <w:rFonts w:ascii="Calibri" w:hAnsi="Calibri" w:cs="Calibri"/>
                <w:color w:val="000000"/>
              </w:rPr>
              <w:lastRenderedPageBreak/>
              <w:t>elegida Procuradora</w:t>
            </w:r>
            <w:r w:rsidR="000A49BD">
              <w:rPr>
                <w:rStyle w:val="Refdenotaalpie"/>
                <w:rFonts w:ascii="Calibri" w:hAnsi="Calibri" w:cs="Calibri"/>
                <w:color w:val="000000"/>
              </w:rPr>
              <w:footnoteReference w:id="7"/>
            </w:r>
            <w:r>
              <w:rPr>
                <w:rFonts w:ascii="Calibri" w:hAnsi="Calibri" w:cs="Calibri"/>
                <w:color w:val="000000"/>
              </w:rPr>
              <w:t xml:space="preserve">. </w:t>
            </w:r>
            <w:r w:rsidR="00C50B6D">
              <w:rPr>
                <w:rFonts w:ascii="Calibri" w:hAnsi="Calibri" w:cs="Calibri"/>
                <w:color w:val="000000"/>
              </w:rPr>
              <w:t>Además, que ya la había propuesto para la terna de fiscal ad hoc en el caso Odebrecht</w:t>
            </w:r>
            <w:r w:rsidR="00D85812">
              <w:rPr>
                <w:rStyle w:val="Refdenotaalpie"/>
                <w:rFonts w:ascii="Calibri" w:hAnsi="Calibri" w:cs="Calibri"/>
                <w:color w:val="000000"/>
              </w:rPr>
              <w:footnoteReference w:id="8"/>
            </w:r>
            <w:r w:rsidR="00C50B6D">
              <w:rPr>
                <w:rFonts w:ascii="Calibri" w:hAnsi="Calibri" w:cs="Calibri"/>
                <w:color w:val="000000"/>
              </w:rPr>
              <w:t>.</w:t>
            </w:r>
          </w:p>
        </w:tc>
      </w:tr>
      <w:tr w:rsidR="00C50B6D" w14:paraId="79DB288D" w14:textId="77777777" w:rsidTr="000620C0">
        <w:tc>
          <w:tcPr>
            <w:tcW w:w="2385" w:type="dxa"/>
            <w:vMerge/>
            <w:shd w:val="clear" w:color="auto" w:fill="ED7D31" w:themeFill="accent2"/>
          </w:tcPr>
          <w:p w14:paraId="2688917C" w14:textId="77777777" w:rsidR="00C50B6D" w:rsidRPr="00C56E89" w:rsidRDefault="00C50B6D" w:rsidP="00C50B6D">
            <w:pPr>
              <w:jc w:val="center"/>
              <w:rPr>
                <w:b/>
                <w:bCs/>
              </w:rPr>
            </w:pPr>
          </w:p>
        </w:tc>
        <w:tc>
          <w:tcPr>
            <w:tcW w:w="1828" w:type="dxa"/>
            <w:shd w:val="clear" w:color="auto" w:fill="F4B083" w:themeFill="accent2" w:themeFillTint="99"/>
            <w:vAlign w:val="center"/>
          </w:tcPr>
          <w:p w14:paraId="604212AB" w14:textId="10D6B906" w:rsidR="00C50B6D" w:rsidRPr="00093F78" w:rsidRDefault="00C50B6D" w:rsidP="002651AB">
            <w:pPr>
              <w:rPr>
                <w:b/>
                <w:bCs/>
              </w:rPr>
            </w:pPr>
            <w:r w:rsidRPr="00093F78">
              <w:rPr>
                <w:rFonts w:ascii="Calibri" w:hAnsi="Calibri" w:cs="Calibri"/>
                <w:b/>
                <w:bCs/>
                <w:color w:val="000000"/>
              </w:rPr>
              <w:t>Defensor</w:t>
            </w:r>
            <w:r w:rsidR="006A6848">
              <w:rPr>
                <w:rFonts w:ascii="Calibri" w:hAnsi="Calibri" w:cs="Calibri"/>
                <w:b/>
                <w:bCs/>
                <w:color w:val="000000"/>
              </w:rPr>
              <w:t xml:space="preserve">ía </w:t>
            </w:r>
            <w:r w:rsidRPr="00093F78">
              <w:rPr>
                <w:rFonts w:ascii="Calibri" w:hAnsi="Calibri" w:cs="Calibri"/>
                <w:b/>
                <w:bCs/>
                <w:color w:val="000000"/>
              </w:rPr>
              <w:t>del Pueblo</w:t>
            </w:r>
          </w:p>
        </w:tc>
        <w:tc>
          <w:tcPr>
            <w:tcW w:w="4615" w:type="dxa"/>
            <w:shd w:val="clear" w:color="auto" w:fill="F4B083" w:themeFill="accent2" w:themeFillTint="99"/>
            <w:vAlign w:val="center"/>
          </w:tcPr>
          <w:p w14:paraId="61D3150B" w14:textId="1BF2ECD1" w:rsidR="00C50B6D" w:rsidRDefault="00940D1A" w:rsidP="00815B63">
            <w:pPr>
              <w:jc w:val="both"/>
            </w:pPr>
            <w:r>
              <w:rPr>
                <w:rFonts w:ascii="Calibri" w:hAnsi="Calibri" w:cs="Calibri"/>
                <w:color w:val="000000"/>
              </w:rPr>
              <w:t xml:space="preserve">El </w:t>
            </w:r>
            <w:r w:rsidR="009B5E39">
              <w:rPr>
                <w:rFonts w:ascii="Calibri" w:hAnsi="Calibri" w:cs="Calibri"/>
                <w:color w:val="000000"/>
              </w:rPr>
              <w:t>6 de agosto de 2020</w:t>
            </w:r>
            <w:r w:rsidR="007E5140">
              <w:rPr>
                <w:rStyle w:val="Refdenotaalpie"/>
                <w:rFonts w:ascii="Calibri" w:hAnsi="Calibri" w:cs="Calibri"/>
                <w:color w:val="000000"/>
              </w:rPr>
              <w:footnoteReference w:id="9"/>
            </w:r>
            <w:r w:rsidR="009B5E39">
              <w:rPr>
                <w:rFonts w:ascii="Calibri" w:hAnsi="Calibri" w:cs="Calibri"/>
                <w:color w:val="000000"/>
              </w:rPr>
              <w:t xml:space="preserve"> el </w:t>
            </w:r>
            <w:r>
              <w:rPr>
                <w:rFonts w:ascii="Calibri" w:hAnsi="Calibri" w:cs="Calibri"/>
                <w:color w:val="000000"/>
              </w:rPr>
              <w:t>presidente envió la terna para la elección</w:t>
            </w:r>
            <w:r w:rsidRPr="00EF315A">
              <w:rPr>
                <w:rFonts w:ascii="Calibri" w:hAnsi="Calibri" w:cs="Calibri"/>
                <w:color w:val="000000"/>
              </w:rPr>
              <w:t xml:space="preserve"> </w:t>
            </w:r>
            <w:r>
              <w:rPr>
                <w:rFonts w:ascii="Calibri" w:hAnsi="Calibri" w:cs="Calibri"/>
                <w:color w:val="000000"/>
              </w:rPr>
              <w:t xml:space="preserve">del </w:t>
            </w:r>
            <w:r w:rsidRPr="00EF315A">
              <w:rPr>
                <w:rFonts w:ascii="Calibri" w:hAnsi="Calibri" w:cs="Calibri"/>
                <w:color w:val="000000"/>
              </w:rPr>
              <w:t>sucesor de Carlos Alfonso Negret</w:t>
            </w:r>
            <w:r>
              <w:rPr>
                <w:rFonts w:ascii="Calibri" w:hAnsi="Calibri" w:cs="Calibri"/>
                <w:color w:val="000000"/>
              </w:rPr>
              <w:t xml:space="preserve"> como del Defensor del Pueblo. Sin embargo, </w:t>
            </w:r>
            <w:r w:rsidR="009B5E39">
              <w:rPr>
                <w:rFonts w:ascii="Calibri" w:hAnsi="Calibri" w:cs="Calibri"/>
                <w:color w:val="000000"/>
              </w:rPr>
              <w:t>e</w:t>
            </w:r>
            <w:r>
              <w:rPr>
                <w:rFonts w:ascii="Calibri" w:hAnsi="Calibri" w:cs="Calibri"/>
                <w:color w:val="000000"/>
              </w:rPr>
              <w:t xml:space="preserve">l único que cumplía con </w:t>
            </w:r>
            <w:r w:rsidR="000C217A">
              <w:rPr>
                <w:rFonts w:ascii="Calibri" w:hAnsi="Calibri" w:cs="Calibri"/>
                <w:color w:val="000000"/>
              </w:rPr>
              <w:t xml:space="preserve">el requisito </w:t>
            </w:r>
            <w:r w:rsidR="000C217A" w:rsidRPr="00BB4160">
              <w:rPr>
                <w:rFonts w:ascii="Calibri" w:hAnsi="Calibri" w:cs="Calibri"/>
                <w:color w:val="000000"/>
              </w:rPr>
              <w:t>de haber ejercido el derecho por quince años</w:t>
            </w:r>
            <w:r w:rsidR="000C217A">
              <w:rPr>
                <w:rFonts w:ascii="Calibri" w:hAnsi="Calibri" w:cs="Calibri"/>
                <w:color w:val="000000"/>
              </w:rPr>
              <w:t xml:space="preserve"> </w:t>
            </w:r>
            <w:r>
              <w:rPr>
                <w:rFonts w:ascii="Calibri" w:hAnsi="Calibri" w:cs="Calibri"/>
                <w:color w:val="000000"/>
              </w:rPr>
              <w:t xml:space="preserve">era </w:t>
            </w:r>
            <w:r w:rsidR="00C50B6D">
              <w:rPr>
                <w:rFonts w:ascii="Calibri" w:hAnsi="Calibri" w:cs="Calibri"/>
                <w:color w:val="000000"/>
              </w:rPr>
              <w:t>Carlos Camargo</w:t>
            </w:r>
            <w:r w:rsidR="009B5E39">
              <w:rPr>
                <w:rFonts w:ascii="Calibri" w:hAnsi="Calibri" w:cs="Calibri"/>
                <w:color w:val="000000"/>
              </w:rPr>
              <w:t xml:space="preserve"> </w:t>
            </w:r>
            <w:r w:rsidR="00EF315A" w:rsidRPr="00EF315A">
              <w:rPr>
                <w:rFonts w:ascii="Calibri" w:hAnsi="Calibri" w:cs="Calibri"/>
                <w:color w:val="000000"/>
              </w:rPr>
              <w:t>y su contendiente más fuerte, Elizabeth Martínez, renunció a la terna</w:t>
            </w:r>
            <w:r w:rsidR="0044089A">
              <w:rPr>
                <w:rStyle w:val="Refdenotaalpie"/>
                <w:rFonts w:ascii="Calibri" w:hAnsi="Calibri" w:cs="Calibri"/>
                <w:color w:val="000000"/>
              </w:rPr>
              <w:footnoteReference w:id="10"/>
            </w:r>
            <w:r w:rsidR="009B5E39">
              <w:rPr>
                <w:rFonts w:ascii="Calibri" w:hAnsi="Calibri" w:cs="Calibri"/>
                <w:color w:val="000000"/>
              </w:rPr>
              <w:t>. Ello imposibilitaba ejercer una elección objetiva</w:t>
            </w:r>
            <w:r w:rsidR="00B264B7">
              <w:rPr>
                <w:rFonts w:ascii="Calibri" w:hAnsi="Calibri" w:cs="Calibri"/>
                <w:color w:val="000000"/>
              </w:rPr>
              <w:t>.</w:t>
            </w:r>
          </w:p>
        </w:tc>
      </w:tr>
      <w:tr w:rsidR="007A6E3B" w14:paraId="115C750D" w14:textId="77777777" w:rsidTr="000620C0">
        <w:tc>
          <w:tcPr>
            <w:tcW w:w="2385" w:type="dxa"/>
            <w:vMerge w:val="restart"/>
            <w:shd w:val="clear" w:color="auto" w:fill="5B9BD5" w:themeFill="accent5"/>
            <w:vAlign w:val="center"/>
          </w:tcPr>
          <w:p w14:paraId="42CD3D8F" w14:textId="77777777" w:rsidR="007A6E3B" w:rsidRPr="00093F78" w:rsidRDefault="007A6E3B" w:rsidP="007A6E3B">
            <w:pPr>
              <w:jc w:val="center"/>
              <w:rPr>
                <w:b/>
                <w:bCs/>
                <w:sz w:val="32"/>
                <w:szCs w:val="32"/>
              </w:rPr>
            </w:pPr>
            <w:r w:rsidRPr="00093F78">
              <w:rPr>
                <w:b/>
                <w:bCs/>
                <w:sz w:val="32"/>
                <w:szCs w:val="32"/>
              </w:rPr>
              <w:t>Elecciones Banco de la República</w:t>
            </w:r>
          </w:p>
          <w:p w14:paraId="42D391ED" w14:textId="56BF6B05" w:rsidR="007A6E3B" w:rsidRDefault="007A6E3B" w:rsidP="007A6E3B">
            <w:pPr>
              <w:jc w:val="center"/>
              <w:rPr>
                <w:b/>
                <w:bCs/>
                <w:sz w:val="32"/>
                <w:szCs w:val="32"/>
              </w:rPr>
            </w:pPr>
            <w:r>
              <w:rPr>
                <w:b/>
                <w:bCs/>
                <w:noProof/>
              </w:rPr>
              <w:drawing>
                <wp:inline distT="0" distB="0" distL="0" distR="0" wp14:anchorId="08797104" wp14:editId="35F163E5">
                  <wp:extent cx="914400" cy="914400"/>
                  <wp:effectExtent l="0" t="0" r="0" b="0"/>
                  <wp:docPr id="6" name="Gráfico 6" descr="Ban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Banco con relleno sólido"/>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828" w:type="dxa"/>
            <w:vMerge w:val="restart"/>
            <w:shd w:val="clear" w:color="auto" w:fill="BDD6EE" w:themeFill="accent5" w:themeFillTint="66"/>
          </w:tcPr>
          <w:p w14:paraId="49920DDC" w14:textId="08921FF0" w:rsidR="007A6E3B" w:rsidRDefault="007A6E3B" w:rsidP="007A6E3B">
            <w:pPr>
              <w:rPr>
                <w:b/>
                <w:bCs/>
              </w:rPr>
            </w:pPr>
            <w:r w:rsidRPr="00C2390A">
              <w:rPr>
                <w:b/>
                <w:bCs/>
              </w:rPr>
              <w:t>El presidente nombró a los cinco codirectores, situación que se da por primera vez bajo la Constitución del 91</w:t>
            </w:r>
            <w:r w:rsidRPr="00C2390A">
              <w:rPr>
                <w:rStyle w:val="Refdenotaalpie"/>
                <w:b/>
                <w:bCs/>
              </w:rPr>
              <w:footnoteReference w:id="11"/>
            </w:r>
            <w:r w:rsidRPr="00C2390A">
              <w:rPr>
                <w:b/>
                <w:bCs/>
              </w:rPr>
              <w:t xml:space="preserve"> </w:t>
            </w:r>
          </w:p>
        </w:tc>
        <w:tc>
          <w:tcPr>
            <w:tcW w:w="4615" w:type="dxa"/>
            <w:shd w:val="clear" w:color="auto" w:fill="BDD6EE" w:themeFill="accent5" w:themeFillTint="66"/>
          </w:tcPr>
          <w:p w14:paraId="032A85D2" w14:textId="6FF59837" w:rsidR="007A6E3B" w:rsidRPr="00831BEE" w:rsidRDefault="007A6E3B" w:rsidP="007A6E3B">
            <w:pPr>
              <w:jc w:val="both"/>
            </w:pPr>
            <w:r w:rsidRPr="00831BEE">
              <w:t xml:space="preserve">Bibiana Taboada, hija de la exministra y hoy embajadora ante la ONU Alicia Arango, </w:t>
            </w:r>
            <w:r>
              <w:t xml:space="preserve">en reemplazo de Ana Fernanda </w:t>
            </w:r>
            <w:proofErr w:type="spellStart"/>
            <w:r>
              <w:t>Maiguashca</w:t>
            </w:r>
            <w:proofErr w:type="spellEnd"/>
            <w:r>
              <w:rPr>
                <w:rStyle w:val="Refdenotaalpie"/>
              </w:rPr>
              <w:footnoteReference w:id="12"/>
            </w:r>
            <w:r>
              <w:t>.</w:t>
            </w:r>
          </w:p>
        </w:tc>
      </w:tr>
      <w:tr w:rsidR="007A6E3B" w14:paraId="36604E6D" w14:textId="77777777" w:rsidTr="000620C0">
        <w:tc>
          <w:tcPr>
            <w:tcW w:w="2385" w:type="dxa"/>
            <w:vMerge/>
            <w:shd w:val="clear" w:color="auto" w:fill="5B9BD5" w:themeFill="accent5"/>
          </w:tcPr>
          <w:p w14:paraId="71435C23" w14:textId="77777777" w:rsidR="007A6E3B" w:rsidRDefault="007A6E3B" w:rsidP="007A6E3B">
            <w:pPr>
              <w:jc w:val="center"/>
              <w:rPr>
                <w:b/>
                <w:bCs/>
                <w:sz w:val="32"/>
                <w:szCs w:val="32"/>
              </w:rPr>
            </w:pPr>
          </w:p>
        </w:tc>
        <w:tc>
          <w:tcPr>
            <w:tcW w:w="1828" w:type="dxa"/>
            <w:vMerge/>
            <w:shd w:val="clear" w:color="auto" w:fill="BDD6EE" w:themeFill="accent5" w:themeFillTint="66"/>
          </w:tcPr>
          <w:p w14:paraId="4032A958" w14:textId="77777777" w:rsidR="007A6E3B" w:rsidRDefault="007A6E3B" w:rsidP="007A6E3B">
            <w:pPr>
              <w:rPr>
                <w:b/>
                <w:bCs/>
              </w:rPr>
            </w:pPr>
          </w:p>
        </w:tc>
        <w:tc>
          <w:tcPr>
            <w:tcW w:w="4615" w:type="dxa"/>
            <w:shd w:val="clear" w:color="auto" w:fill="BDD6EE" w:themeFill="accent5" w:themeFillTint="66"/>
          </w:tcPr>
          <w:p w14:paraId="72976DE8" w14:textId="36BBC0E6" w:rsidR="007A6E3B" w:rsidRPr="00831BEE" w:rsidRDefault="007A6E3B" w:rsidP="007A6E3B">
            <w:pPr>
              <w:jc w:val="both"/>
            </w:pPr>
            <w:r>
              <w:t>Roberto Steiner llegó al emisor en 2019, en reemplazo de Juan Pablo Zárate</w:t>
            </w:r>
            <w:r>
              <w:rPr>
                <w:rStyle w:val="Refdenotaalpie"/>
              </w:rPr>
              <w:footnoteReference w:id="13"/>
            </w:r>
            <w:r>
              <w:t xml:space="preserve">. </w:t>
            </w:r>
          </w:p>
        </w:tc>
      </w:tr>
      <w:tr w:rsidR="007A6E3B" w14:paraId="56E469DA" w14:textId="77777777" w:rsidTr="000620C0">
        <w:tc>
          <w:tcPr>
            <w:tcW w:w="2385" w:type="dxa"/>
            <w:vMerge/>
            <w:shd w:val="clear" w:color="auto" w:fill="5B9BD5" w:themeFill="accent5"/>
          </w:tcPr>
          <w:p w14:paraId="4A130F6C" w14:textId="77777777" w:rsidR="007A6E3B" w:rsidRDefault="007A6E3B" w:rsidP="007A6E3B">
            <w:pPr>
              <w:jc w:val="center"/>
              <w:rPr>
                <w:b/>
                <w:bCs/>
                <w:sz w:val="32"/>
                <w:szCs w:val="32"/>
              </w:rPr>
            </w:pPr>
          </w:p>
        </w:tc>
        <w:tc>
          <w:tcPr>
            <w:tcW w:w="1828" w:type="dxa"/>
            <w:vMerge/>
            <w:shd w:val="clear" w:color="auto" w:fill="BDD6EE" w:themeFill="accent5" w:themeFillTint="66"/>
          </w:tcPr>
          <w:p w14:paraId="584379F9" w14:textId="77777777" w:rsidR="007A6E3B" w:rsidRDefault="007A6E3B" w:rsidP="007A6E3B">
            <w:pPr>
              <w:rPr>
                <w:b/>
                <w:bCs/>
              </w:rPr>
            </w:pPr>
          </w:p>
        </w:tc>
        <w:tc>
          <w:tcPr>
            <w:tcW w:w="4615" w:type="dxa"/>
            <w:shd w:val="clear" w:color="auto" w:fill="BDD6EE" w:themeFill="accent5" w:themeFillTint="66"/>
          </w:tcPr>
          <w:p w14:paraId="2FAB3A32" w14:textId="55A1D6B3" w:rsidR="007A6E3B" w:rsidRPr="00831BEE" w:rsidRDefault="007A6E3B" w:rsidP="007A6E3B">
            <w:pPr>
              <w:jc w:val="both"/>
            </w:pPr>
            <w:r>
              <w:t>Mauricio Villamizar, en reemplazo de Gerardo Hernández</w:t>
            </w:r>
            <w:r>
              <w:rPr>
                <w:rStyle w:val="Refdenotaalpie"/>
              </w:rPr>
              <w:footnoteReference w:id="14"/>
            </w:r>
            <w:r>
              <w:t>.</w:t>
            </w:r>
          </w:p>
        </w:tc>
      </w:tr>
      <w:tr w:rsidR="007A6E3B" w14:paraId="1510850A" w14:textId="77777777" w:rsidTr="000620C0">
        <w:tc>
          <w:tcPr>
            <w:tcW w:w="2385" w:type="dxa"/>
            <w:vMerge/>
            <w:shd w:val="clear" w:color="auto" w:fill="5B9BD5" w:themeFill="accent5"/>
          </w:tcPr>
          <w:p w14:paraId="474FBC88" w14:textId="77777777" w:rsidR="007A6E3B" w:rsidRDefault="007A6E3B" w:rsidP="007A6E3B">
            <w:pPr>
              <w:jc w:val="center"/>
              <w:rPr>
                <w:b/>
                <w:bCs/>
                <w:sz w:val="32"/>
                <w:szCs w:val="32"/>
              </w:rPr>
            </w:pPr>
          </w:p>
        </w:tc>
        <w:tc>
          <w:tcPr>
            <w:tcW w:w="1828" w:type="dxa"/>
            <w:vMerge/>
            <w:shd w:val="clear" w:color="auto" w:fill="BDD6EE" w:themeFill="accent5" w:themeFillTint="66"/>
          </w:tcPr>
          <w:p w14:paraId="59007A6E" w14:textId="77777777" w:rsidR="007A6E3B" w:rsidRDefault="007A6E3B" w:rsidP="007A6E3B">
            <w:pPr>
              <w:rPr>
                <w:b/>
                <w:bCs/>
              </w:rPr>
            </w:pPr>
          </w:p>
        </w:tc>
        <w:tc>
          <w:tcPr>
            <w:tcW w:w="4615" w:type="dxa"/>
            <w:shd w:val="clear" w:color="auto" w:fill="BDD6EE" w:themeFill="accent5" w:themeFillTint="66"/>
          </w:tcPr>
          <w:p w14:paraId="0265C3AD" w14:textId="4147C91E" w:rsidR="007A6E3B" w:rsidRPr="00831BEE" w:rsidRDefault="007A6E3B" w:rsidP="007A6E3B">
            <w:pPr>
              <w:jc w:val="both"/>
            </w:pPr>
            <w:r>
              <w:t>Jaime Jaramillo en reemplazo de Arturo Galindo</w:t>
            </w:r>
            <w:r>
              <w:rPr>
                <w:rStyle w:val="Refdenotaalpie"/>
              </w:rPr>
              <w:footnoteReference w:id="15"/>
            </w:r>
            <w:r>
              <w:t>.</w:t>
            </w:r>
          </w:p>
        </w:tc>
      </w:tr>
      <w:tr w:rsidR="007A6E3B" w14:paraId="4CB4FC90" w14:textId="77777777" w:rsidTr="0054274B">
        <w:tc>
          <w:tcPr>
            <w:tcW w:w="2385" w:type="dxa"/>
            <w:vMerge w:val="restart"/>
            <w:shd w:val="clear" w:color="auto" w:fill="ED7D31" w:themeFill="accent2"/>
            <w:vAlign w:val="center"/>
          </w:tcPr>
          <w:p w14:paraId="0672B169" w14:textId="41236251" w:rsidR="007A6E3B" w:rsidRPr="00093F78" w:rsidRDefault="007A6E3B" w:rsidP="007A6E3B">
            <w:pPr>
              <w:jc w:val="center"/>
              <w:rPr>
                <w:b/>
                <w:bCs/>
                <w:sz w:val="32"/>
                <w:szCs w:val="32"/>
              </w:rPr>
            </w:pPr>
            <w:r>
              <w:rPr>
                <w:b/>
                <w:bCs/>
                <w:sz w:val="32"/>
                <w:szCs w:val="32"/>
              </w:rPr>
              <w:lastRenderedPageBreak/>
              <w:t>Algunos n</w:t>
            </w:r>
            <w:r w:rsidRPr="00093F78">
              <w:rPr>
                <w:b/>
                <w:bCs/>
                <w:sz w:val="32"/>
                <w:szCs w:val="32"/>
              </w:rPr>
              <w:t xml:space="preserve">ombramientos </w:t>
            </w:r>
            <w:r>
              <w:rPr>
                <w:b/>
                <w:bCs/>
                <w:sz w:val="32"/>
                <w:szCs w:val="32"/>
              </w:rPr>
              <w:t xml:space="preserve">políticos </w:t>
            </w:r>
            <w:r w:rsidRPr="00093F78">
              <w:rPr>
                <w:b/>
                <w:bCs/>
                <w:sz w:val="32"/>
                <w:szCs w:val="32"/>
              </w:rPr>
              <w:t xml:space="preserve">en </w:t>
            </w:r>
            <w:r>
              <w:rPr>
                <w:b/>
                <w:bCs/>
                <w:sz w:val="32"/>
                <w:szCs w:val="32"/>
              </w:rPr>
              <w:t>el</w:t>
            </w:r>
            <w:r w:rsidRPr="00093F78">
              <w:rPr>
                <w:b/>
                <w:bCs/>
                <w:sz w:val="32"/>
                <w:szCs w:val="32"/>
              </w:rPr>
              <w:t xml:space="preserve"> exterior</w:t>
            </w:r>
            <w:r>
              <w:rPr>
                <w:rStyle w:val="Refdenotaalpie"/>
                <w:b/>
                <w:bCs/>
              </w:rPr>
              <w:footnoteReference w:id="16"/>
            </w:r>
          </w:p>
          <w:p w14:paraId="3865FF77" w14:textId="75FDF057" w:rsidR="007A6E3B" w:rsidRPr="00C56E89" w:rsidRDefault="007A6E3B" w:rsidP="007A6E3B">
            <w:pPr>
              <w:jc w:val="center"/>
              <w:rPr>
                <w:b/>
                <w:bCs/>
              </w:rPr>
            </w:pPr>
            <w:r w:rsidRPr="00C56E89">
              <w:rPr>
                <w:b/>
                <w:bCs/>
                <w:noProof/>
              </w:rPr>
              <w:drawing>
                <wp:inline distT="0" distB="0" distL="0" distR="0" wp14:anchorId="29FA2CEC" wp14:editId="1D1E7E15">
                  <wp:extent cx="914400" cy="914400"/>
                  <wp:effectExtent l="0" t="0" r="0" b="0"/>
                  <wp:docPr id="2" name="Gráfico 2" descr="Globo terráqueo: América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Globo terráqueo: América con relleno sólido"/>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828" w:type="dxa"/>
            <w:vMerge w:val="restart"/>
            <w:shd w:val="clear" w:color="auto" w:fill="F4B083" w:themeFill="accent2" w:themeFillTint="99"/>
            <w:vAlign w:val="center"/>
          </w:tcPr>
          <w:p w14:paraId="3C0648C7" w14:textId="577500B7" w:rsidR="007A6E3B" w:rsidRPr="00B15DEB" w:rsidRDefault="007A6E3B" w:rsidP="007A6E3B">
            <w:r>
              <w:rPr>
                <w:b/>
                <w:bCs/>
              </w:rPr>
              <w:t>Miembros del Centro Democrático o familiares de estos</w:t>
            </w:r>
          </w:p>
        </w:tc>
        <w:tc>
          <w:tcPr>
            <w:tcW w:w="4615" w:type="dxa"/>
            <w:shd w:val="clear" w:color="auto" w:fill="F4B083" w:themeFill="accent2" w:themeFillTint="99"/>
          </w:tcPr>
          <w:p w14:paraId="5822DE3F" w14:textId="0F8CC178" w:rsidR="007A6E3B" w:rsidRDefault="007A6E3B" w:rsidP="007A6E3B">
            <w:pPr>
              <w:jc w:val="both"/>
            </w:pPr>
            <w:r w:rsidRPr="00831BEE">
              <w:t>Daniel Alberto Cabrales Castillo</w:t>
            </w:r>
            <w:r>
              <w:t xml:space="preserve">, exsenador por el Centro Democrático (2014-2018), </w:t>
            </w:r>
            <w:r w:rsidRPr="00831BEE">
              <w:t>como Embajador en República Dominicana</w:t>
            </w:r>
            <w:r>
              <w:t xml:space="preserve"> mediante el Decreto 1452 de 2019</w:t>
            </w:r>
            <w:r>
              <w:rPr>
                <w:rStyle w:val="Refdenotaalpie"/>
              </w:rPr>
              <w:footnoteReference w:id="17"/>
            </w:r>
            <w:r>
              <w:t xml:space="preserve">. </w:t>
            </w:r>
          </w:p>
        </w:tc>
      </w:tr>
      <w:tr w:rsidR="007A6E3B" w14:paraId="086C9901" w14:textId="77777777" w:rsidTr="00FB61E2">
        <w:tc>
          <w:tcPr>
            <w:tcW w:w="2385" w:type="dxa"/>
            <w:vMerge/>
            <w:shd w:val="clear" w:color="auto" w:fill="ED7D31" w:themeFill="accent2"/>
          </w:tcPr>
          <w:p w14:paraId="564A0CCF" w14:textId="77777777" w:rsidR="007A6E3B" w:rsidRDefault="007A6E3B" w:rsidP="007A6E3B"/>
        </w:tc>
        <w:tc>
          <w:tcPr>
            <w:tcW w:w="1828" w:type="dxa"/>
            <w:vMerge/>
            <w:shd w:val="clear" w:color="auto" w:fill="F4B083" w:themeFill="accent2" w:themeFillTint="99"/>
          </w:tcPr>
          <w:p w14:paraId="71DA3BA3" w14:textId="52ADA2CD" w:rsidR="007A6E3B" w:rsidRPr="00093F78" w:rsidRDefault="007A6E3B" w:rsidP="007A6E3B">
            <w:pPr>
              <w:rPr>
                <w:b/>
                <w:bCs/>
              </w:rPr>
            </w:pPr>
          </w:p>
        </w:tc>
        <w:tc>
          <w:tcPr>
            <w:tcW w:w="4615" w:type="dxa"/>
            <w:shd w:val="clear" w:color="auto" w:fill="F4B083" w:themeFill="accent2" w:themeFillTint="99"/>
          </w:tcPr>
          <w:p w14:paraId="5C2EBF45" w14:textId="07101172" w:rsidR="007A6E3B" w:rsidRDefault="007A6E3B" w:rsidP="007A6E3B">
            <w:pPr>
              <w:jc w:val="both"/>
            </w:pPr>
            <w:r w:rsidRPr="00831BEE">
              <w:t xml:space="preserve">Carolina Gutiérrez </w:t>
            </w:r>
            <w:proofErr w:type="spellStart"/>
            <w:r w:rsidRPr="00831BEE">
              <w:t>Bacci</w:t>
            </w:r>
            <w:proofErr w:type="spellEnd"/>
            <w:r w:rsidRPr="00831BEE">
              <w:t xml:space="preserve">, </w:t>
            </w:r>
            <w:r>
              <w:t xml:space="preserve">quien </w:t>
            </w:r>
            <w:r w:rsidRPr="00831BEE">
              <w:t xml:space="preserve">hizo parte de la </w:t>
            </w:r>
            <w:r>
              <w:t>UTL</w:t>
            </w:r>
            <w:r w:rsidRPr="00831BEE">
              <w:t xml:space="preserve"> del senador del Centro Democrático Alfredo Ramos</w:t>
            </w:r>
            <w:r>
              <w:t xml:space="preserve">, </w:t>
            </w:r>
            <w:r w:rsidRPr="00831BEE">
              <w:t>fue designada Tercer Secretario de Relaciones Exteriores en la Misión Permanente ante ONU en Nueva York</w:t>
            </w:r>
            <w:r>
              <w:t xml:space="preserve"> mediante el Decreto 919 de 2019</w:t>
            </w:r>
            <w:r>
              <w:rPr>
                <w:rStyle w:val="Refdenotaalpie"/>
              </w:rPr>
              <w:footnoteReference w:id="18"/>
            </w:r>
            <w:r>
              <w:t>.</w:t>
            </w:r>
          </w:p>
        </w:tc>
      </w:tr>
      <w:tr w:rsidR="007A6E3B" w14:paraId="75BCED18" w14:textId="77777777" w:rsidTr="00FB61E2">
        <w:tc>
          <w:tcPr>
            <w:tcW w:w="2385" w:type="dxa"/>
            <w:vMerge/>
            <w:shd w:val="clear" w:color="auto" w:fill="ED7D31" w:themeFill="accent2"/>
          </w:tcPr>
          <w:p w14:paraId="1667A63F" w14:textId="77777777" w:rsidR="007A6E3B" w:rsidRDefault="007A6E3B" w:rsidP="007A6E3B"/>
        </w:tc>
        <w:tc>
          <w:tcPr>
            <w:tcW w:w="1828" w:type="dxa"/>
            <w:vMerge/>
            <w:shd w:val="clear" w:color="auto" w:fill="F4B083" w:themeFill="accent2" w:themeFillTint="99"/>
          </w:tcPr>
          <w:p w14:paraId="21617656" w14:textId="249A343A" w:rsidR="007A6E3B" w:rsidRDefault="007A6E3B" w:rsidP="007A6E3B">
            <w:pPr>
              <w:rPr>
                <w:b/>
                <w:bCs/>
              </w:rPr>
            </w:pPr>
          </w:p>
        </w:tc>
        <w:tc>
          <w:tcPr>
            <w:tcW w:w="4615" w:type="dxa"/>
            <w:shd w:val="clear" w:color="auto" w:fill="F4B083" w:themeFill="accent2" w:themeFillTint="99"/>
          </w:tcPr>
          <w:p w14:paraId="3305849B" w14:textId="00BFF086" w:rsidR="007A6E3B" w:rsidRPr="00831BEE" w:rsidRDefault="007A6E3B" w:rsidP="007A6E3B">
            <w:pPr>
              <w:jc w:val="both"/>
            </w:pPr>
            <w:r w:rsidRPr="00831BEE">
              <w:t>Daniela Mejía, hija del senador Carlos Felipe Mejía</w:t>
            </w:r>
            <w:r>
              <w:t xml:space="preserve"> (2014-2018 y 2018-2022)</w:t>
            </w:r>
            <w:r w:rsidRPr="00831BEE">
              <w:t>, como primera secretaria en la embajada de Colombia ante Naciones Unidas con sede en Nueva York</w:t>
            </w:r>
            <w:r>
              <w:t xml:space="preserve"> mediante el Decreto 042 de 2021</w:t>
            </w:r>
            <w:r>
              <w:rPr>
                <w:rStyle w:val="Refdenotaalpie"/>
              </w:rPr>
              <w:footnoteReference w:id="19"/>
            </w:r>
            <w:r>
              <w:t>.</w:t>
            </w:r>
          </w:p>
        </w:tc>
      </w:tr>
      <w:tr w:rsidR="007A6E3B" w14:paraId="26414BD4" w14:textId="77777777" w:rsidTr="00FB61E2">
        <w:tc>
          <w:tcPr>
            <w:tcW w:w="2385" w:type="dxa"/>
            <w:vMerge/>
            <w:shd w:val="clear" w:color="auto" w:fill="ED7D31" w:themeFill="accent2"/>
          </w:tcPr>
          <w:p w14:paraId="23E835B7" w14:textId="77777777" w:rsidR="007A6E3B" w:rsidRDefault="007A6E3B" w:rsidP="007A6E3B"/>
        </w:tc>
        <w:tc>
          <w:tcPr>
            <w:tcW w:w="1828" w:type="dxa"/>
            <w:vMerge/>
            <w:shd w:val="clear" w:color="auto" w:fill="F4B083" w:themeFill="accent2" w:themeFillTint="99"/>
          </w:tcPr>
          <w:p w14:paraId="1E6179E9" w14:textId="598EE293" w:rsidR="007A6E3B" w:rsidRDefault="007A6E3B" w:rsidP="007A6E3B">
            <w:pPr>
              <w:rPr>
                <w:b/>
                <w:bCs/>
              </w:rPr>
            </w:pPr>
          </w:p>
        </w:tc>
        <w:tc>
          <w:tcPr>
            <w:tcW w:w="4615" w:type="dxa"/>
            <w:shd w:val="clear" w:color="auto" w:fill="F4B083" w:themeFill="accent2" w:themeFillTint="99"/>
          </w:tcPr>
          <w:p w14:paraId="1C8E9D9D" w14:textId="28D3911B" w:rsidR="007A6E3B" w:rsidRPr="00831BEE" w:rsidRDefault="007A6E3B" w:rsidP="007A6E3B">
            <w:pPr>
              <w:jc w:val="both"/>
            </w:pPr>
            <w:proofErr w:type="spellStart"/>
            <w:r>
              <w:rPr>
                <w:rStyle w:val="css-901oao"/>
              </w:rPr>
              <w:t>Nohra</w:t>
            </w:r>
            <w:proofErr w:type="spellEnd"/>
            <w:r>
              <w:rPr>
                <w:rStyle w:val="css-901oao"/>
              </w:rPr>
              <w:t xml:space="preserve"> Tovar Rey, ex Senadora por el Centro Democrático (2014-2018), fue nombrada Embajadora en República Dominicana Decreto 1987 de 2018</w:t>
            </w:r>
            <w:r>
              <w:rPr>
                <w:rStyle w:val="Refdenotaalpie"/>
              </w:rPr>
              <w:footnoteReference w:id="20"/>
            </w:r>
            <w:r>
              <w:rPr>
                <w:rStyle w:val="css-901oao"/>
              </w:rPr>
              <w:t>.</w:t>
            </w:r>
          </w:p>
        </w:tc>
      </w:tr>
      <w:tr w:rsidR="007A6E3B" w14:paraId="19442B5B" w14:textId="77777777" w:rsidTr="00FB61E2">
        <w:tc>
          <w:tcPr>
            <w:tcW w:w="2385" w:type="dxa"/>
            <w:vMerge/>
            <w:shd w:val="clear" w:color="auto" w:fill="ED7D31" w:themeFill="accent2"/>
          </w:tcPr>
          <w:p w14:paraId="3AA23634" w14:textId="77777777" w:rsidR="007A6E3B" w:rsidRDefault="007A6E3B" w:rsidP="007A6E3B"/>
        </w:tc>
        <w:tc>
          <w:tcPr>
            <w:tcW w:w="1828" w:type="dxa"/>
            <w:vMerge/>
            <w:shd w:val="clear" w:color="auto" w:fill="F4B083" w:themeFill="accent2" w:themeFillTint="99"/>
          </w:tcPr>
          <w:p w14:paraId="7C063790" w14:textId="722B4ACF" w:rsidR="007A6E3B" w:rsidRDefault="007A6E3B" w:rsidP="007A6E3B">
            <w:pPr>
              <w:rPr>
                <w:b/>
                <w:bCs/>
              </w:rPr>
            </w:pPr>
          </w:p>
        </w:tc>
        <w:tc>
          <w:tcPr>
            <w:tcW w:w="4615" w:type="dxa"/>
            <w:shd w:val="clear" w:color="auto" w:fill="F4B083" w:themeFill="accent2" w:themeFillTint="99"/>
          </w:tcPr>
          <w:p w14:paraId="158E9058" w14:textId="58B4B50F" w:rsidR="007A6E3B" w:rsidRDefault="007A6E3B" w:rsidP="007A6E3B">
            <w:pPr>
              <w:jc w:val="both"/>
              <w:rPr>
                <w:rStyle w:val="css-901oao"/>
              </w:rPr>
            </w:pPr>
            <w:r>
              <w:rPr>
                <w:rStyle w:val="css-901oao"/>
              </w:rPr>
              <w:t>Federico Hoyos, ex Representante a la Cámara (2014-2018), nombrado Embajador en Canadá a partir del Decreto 2102 de 2018</w:t>
            </w:r>
            <w:r>
              <w:rPr>
                <w:rStyle w:val="Refdenotaalpie"/>
              </w:rPr>
              <w:footnoteReference w:id="21"/>
            </w:r>
            <w:r>
              <w:rPr>
                <w:rStyle w:val="css-901oao"/>
              </w:rPr>
              <w:t>.</w:t>
            </w:r>
          </w:p>
        </w:tc>
      </w:tr>
      <w:tr w:rsidR="007A6E3B" w14:paraId="3D1A50EB" w14:textId="77777777" w:rsidTr="00FB61E2">
        <w:tc>
          <w:tcPr>
            <w:tcW w:w="2385" w:type="dxa"/>
            <w:vMerge/>
            <w:shd w:val="clear" w:color="auto" w:fill="ED7D31" w:themeFill="accent2"/>
          </w:tcPr>
          <w:p w14:paraId="673FFC0D" w14:textId="77777777" w:rsidR="007A6E3B" w:rsidRDefault="007A6E3B" w:rsidP="007A6E3B"/>
        </w:tc>
        <w:tc>
          <w:tcPr>
            <w:tcW w:w="1828" w:type="dxa"/>
            <w:vMerge/>
            <w:shd w:val="clear" w:color="auto" w:fill="F4B083" w:themeFill="accent2" w:themeFillTint="99"/>
          </w:tcPr>
          <w:p w14:paraId="1CB56F31" w14:textId="16A76C07" w:rsidR="007A6E3B" w:rsidRDefault="007A6E3B" w:rsidP="007A6E3B">
            <w:pPr>
              <w:rPr>
                <w:b/>
                <w:bCs/>
              </w:rPr>
            </w:pPr>
          </w:p>
        </w:tc>
        <w:tc>
          <w:tcPr>
            <w:tcW w:w="4615" w:type="dxa"/>
            <w:shd w:val="clear" w:color="auto" w:fill="F4B083" w:themeFill="accent2" w:themeFillTint="99"/>
          </w:tcPr>
          <w:p w14:paraId="777776ED" w14:textId="216F8C42" w:rsidR="007A6E3B" w:rsidRDefault="007A6E3B" w:rsidP="007A6E3B">
            <w:pPr>
              <w:jc w:val="both"/>
              <w:rPr>
                <w:rStyle w:val="css-901oao"/>
              </w:rPr>
            </w:pPr>
            <w:r>
              <w:rPr>
                <w:rStyle w:val="css-901oao"/>
              </w:rPr>
              <w:t>Juan Camilo Valencia, hermano del Senador Santiago Valencia (2018-2022), fue nombrado Embajador en Indonesia a partir del Decreto 2346 de 2018</w:t>
            </w:r>
            <w:r>
              <w:rPr>
                <w:rStyle w:val="Refdenotaalpie"/>
              </w:rPr>
              <w:footnoteReference w:id="22"/>
            </w:r>
            <w:r>
              <w:rPr>
                <w:rStyle w:val="css-901oao"/>
              </w:rPr>
              <w:t>.</w:t>
            </w:r>
          </w:p>
        </w:tc>
      </w:tr>
      <w:tr w:rsidR="007A6E3B" w14:paraId="4DD19A21" w14:textId="77777777" w:rsidTr="00FB61E2">
        <w:tc>
          <w:tcPr>
            <w:tcW w:w="2385" w:type="dxa"/>
            <w:vMerge/>
            <w:shd w:val="clear" w:color="auto" w:fill="ED7D31" w:themeFill="accent2"/>
          </w:tcPr>
          <w:p w14:paraId="0E30582E" w14:textId="77777777" w:rsidR="007A6E3B" w:rsidRDefault="007A6E3B" w:rsidP="007A6E3B"/>
        </w:tc>
        <w:tc>
          <w:tcPr>
            <w:tcW w:w="1828" w:type="dxa"/>
            <w:vMerge/>
            <w:shd w:val="clear" w:color="auto" w:fill="F4B083" w:themeFill="accent2" w:themeFillTint="99"/>
          </w:tcPr>
          <w:p w14:paraId="6FB3A517" w14:textId="6C4B75F0" w:rsidR="007A6E3B" w:rsidRDefault="007A6E3B" w:rsidP="007A6E3B">
            <w:pPr>
              <w:rPr>
                <w:b/>
                <w:bCs/>
              </w:rPr>
            </w:pPr>
          </w:p>
        </w:tc>
        <w:tc>
          <w:tcPr>
            <w:tcW w:w="4615" w:type="dxa"/>
            <w:shd w:val="clear" w:color="auto" w:fill="F4B083" w:themeFill="accent2" w:themeFillTint="99"/>
          </w:tcPr>
          <w:p w14:paraId="59D14F07" w14:textId="6BA88784" w:rsidR="007A6E3B" w:rsidRDefault="007A6E3B" w:rsidP="007A6E3B">
            <w:pPr>
              <w:jc w:val="both"/>
              <w:rPr>
                <w:rStyle w:val="css-901oao"/>
              </w:rPr>
            </w:pPr>
            <w:r>
              <w:rPr>
                <w:rStyle w:val="css-901oao"/>
              </w:rPr>
              <w:t>Pedro Agustín Valencia Laserna, hermano de la Senadora Paloma Valencia (2014-2018 y 2018-2022), fue designado Cónsul General en Miami con el Decreto 004 del 2019</w:t>
            </w:r>
            <w:r>
              <w:rPr>
                <w:rStyle w:val="Refdenotaalpie"/>
              </w:rPr>
              <w:footnoteReference w:id="23"/>
            </w:r>
            <w:r>
              <w:rPr>
                <w:rStyle w:val="css-901oao"/>
              </w:rPr>
              <w:t>.</w:t>
            </w:r>
          </w:p>
        </w:tc>
      </w:tr>
      <w:tr w:rsidR="007A6E3B" w14:paraId="256027F2" w14:textId="77777777" w:rsidTr="00FB61E2">
        <w:tc>
          <w:tcPr>
            <w:tcW w:w="2385" w:type="dxa"/>
            <w:vMerge/>
            <w:shd w:val="clear" w:color="auto" w:fill="ED7D31" w:themeFill="accent2"/>
          </w:tcPr>
          <w:p w14:paraId="39EBF3B0" w14:textId="77777777" w:rsidR="007A6E3B" w:rsidRDefault="007A6E3B" w:rsidP="007A6E3B"/>
        </w:tc>
        <w:tc>
          <w:tcPr>
            <w:tcW w:w="1828" w:type="dxa"/>
            <w:vMerge/>
            <w:shd w:val="clear" w:color="auto" w:fill="F4B083" w:themeFill="accent2" w:themeFillTint="99"/>
          </w:tcPr>
          <w:p w14:paraId="2BF07491" w14:textId="31F44EE2" w:rsidR="007A6E3B" w:rsidRDefault="007A6E3B" w:rsidP="007A6E3B">
            <w:pPr>
              <w:rPr>
                <w:b/>
                <w:bCs/>
              </w:rPr>
            </w:pPr>
          </w:p>
        </w:tc>
        <w:tc>
          <w:tcPr>
            <w:tcW w:w="4615" w:type="dxa"/>
            <w:shd w:val="clear" w:color="auto" w:fill="F4B083" w:themeFill="accent2" w:themeFillTint="99"/>
          </w:tcPr>
          <w:p w14:paraId="42B4990C" w14:textId="51175CF3" w:rsidR="007A6E3B" w:rsidRDefault="007A6E3B" w:rsidP="007A6E3B">
            <w:pPr>
              <w:jc w:val="both"/>
              <w:rPr>
                <w:rStyle w:val="css-901oao"/>
              </w:rPr>
            </w:pPr>
            <w:r>
              <w:rPr>
                <w:rStyle w:val="css-901oao"/>
              </w:rPr>
              <w:t>Pierre Eugenio García, ex representante a la Cámara (2014-2018), como Ministro Plenipotenciario en provisionalidad ante la Misión de Colombia en la ONU en Ginebra Suiza a partir del Decreto 2344 de 2018</w:t>
            </w:r>
            <w:r>
              <w:rPr>
                <w:rStyle w:val="Refdenotaalpie"/>
              </w:rPr>
              <w:footnoteReference w:id="24"/>
            </w:r>
            <w:r>
              <w:rPr>
                <w:rStyle w:val="css-901oao"/>
              </w:rPr>
              <w:t>.</w:t>
            </w:r>
          </w:p>
        </w:tc>
      </w:tr>
      <w:tr w:rsidR="007A6E3B" w14:paraId="72A4732E" w14:textId="77777777" w:rsidTr="00FB61E2">
        <w:tc>
          <w:tcPr>
            <w:tcW w:w="2385" w:type="dxa"/>
            <w:vMerge/>
            <w:shd w:val="clear" w:color="auto" w:fill="ED7D31" w:themeFill="accent2"/>
          </w:tcPr>
          <w:p w14:paraId="1C903E06" w14:textId="77777777" w:rsidR="007A6E3B" w:rsidRDefault="007A6E3B" w:rsidP="007A6E3B"/>
        </w:tc>
        <w:tc>
          <w:tcPr>
            <w:tcW w:w="1828" w:type="dxa"/>
            <w:vMerge/>
            <w:shd w:val="clear" w:color="auto" w:fill="F4B083" w:themeFill="accent2" w:themeFillTint="99"/>
          </w:tcPr>
          <w:p w14:paraId="64A83A1A" w14:textId="26AFCF72" w:rsidR="007A6E3B" w:rsidRDefault="007A6E3B" w:rsidP="007A6E3B">
            <w:pPr>
              <w:rPr>
                <w:b/>
                <w:bCs/>
              </w:rPr>
            </w:pPr>
          </w:p>
        </w:tc>
        <w:tc>
          <w:tcPr>
            <w:tcW w:w="4615" w:type="dxa"/>
            <w:shd w:val="clear" w:color="auto" w:fill="F4B083" w:themeFill="accent2" w:themeFillTint="99"/>
          </w:tcPr>
          <w:p w14:paraId="24C9F40E" w14:textId="4CD31962" w:rsidR="007A6E3B" w:rsidRDefault="007A6E3B" w:rsidP="007A6E3B">
            <w:pPr>
              <w:jc w:val="both"/>
              <w:rPr>
                <w:rStyle w:val="css-901oao"/>
              </w:rPr>
            </w:pPr>
            <w:r>
              <w:rPr>
                <w:rStyle w:val="css-901oao"/>
              </w:rPr>
              <w:t>Aníbal José Ariza Orozco, ex Senador (2014-2018), la designación como Embajador de Bolivia con el Decreto 1312 de 2019</w:t>
            </w:r>
            <w:r>
              <w:rPr>
                <w:rStyle w:val="Refdenotaalpie"/>
              </w:rPr>
              <w:footnoteReference w:id="25"/>
            </w:r>
            <w:r>
              <w:rPr>
                <w:rStyle w:val="css-901oao"/>
              </w:rPr>
              <w:t>.</w:t>
            </w:r>
          </w:p>
        </w:tc>
      </w:tr>
      <w:tr w:rsidR="007A6E3B" w14:paraId="12220012" w14:textId="77777777" w:rsidTr="00FB61E2">
        <w:tc>
          <w:tcPr>
            <w:tcW w:w="2385" w:type="dxa"/>
            <w:vMerge/>
            <w:shd w:val="clear" w:color="auto" w:fill="ED7D31" w:themeFill="accent2"/>
          </w:tcPr>
          <w:p w14:paraId="29E3B176" w14:textId="77777777" w:rsidR="007A6E3B" w:rsidRDefault="007A6E3B" w:rsidP="007A6E3B"/>
        </w:tc>
        <w:tc>
          <w:tcPr>
            <w:tcW w:w="1828" w:type="dxa"/>
            <w:vMerge/>
            <w:shd w:val="clear" w:color="auto" w:fill="F4B083" w:themeFill="accent2" w:themeFillTint="99"/>
          </w:tcPr>
          <w:p w14:paraId="1F1BB830" w14:textId="5AB9C5FF" w:rsidR="007A6E3B" w:rsidRDefault="007A6E3B" w:rsidP="007A6E3B">
            <w:pPr>
              <w:rPr>
                <w:b/>
                <w:bCs/>
              </w:rPr>
            </w:pPr>
          </w:p>
        </w:tc>
        <w:tc>
          <w:tcPr>
            <w:tcW w:w="4615" w:type="dxa"/>
            <w:shd w:val="clear" w:color="auto" w:fill="F4B083" w:themeFill="accent2" w:themeFillTint="99"/>
          </w:tcPr>
          <w:p w14:paraId="0575C562" w14:textId="78A9EAD3" w:rsidR="007A6E3B" w:rsidRDefault="007A6E3B" w:rsidP="007A6E3B">
            <w:pPr>
              <w:jc w:val="both"/>
              <w:rPr>
                <w:rStyle w:val="css-901oao"/>
              </w:rPr>
            </w:pPr>
            <w:r>
              <w:rPr>
                <w:rStyle w:val="css-901oao"/>
              </w:rPr>
              <w:t xml:space="preserve">Amador Caycedo Mena, candidato a la Cámara por el Centro Democrático (2018-2022), designado Primer Secretario de Relaciones Exteriores con funciones de Cónsul en Puerto </w:t>
            </w:r>
            <w:proofErr w:type="spellStart"/>
            <w:r>
              <w:rPr>
                <w:rStyle w:val="css-901oao"/>
              </w:rPr>
              <w:t>Obladía</w:t>
            </w:r>
            <w:proofErr w:type="spellEnd"/>
            <w:r w:rsidR="0098094D">
              <w:rPr>
                <w:rStyle w:val="css-901oao"/>
              </w:rPr>
              <w:t xml:space="preserve"> </w:t>
            </w:r>
            <w:r>
              <w:rPr>
                <w:rStyle w:val="css-901oao"/>
              </w:rPr>
              <w:t>-</w:t>
            </w:r>
            <w:r w:rsidR="0098094D">
              <w:rPr>
                <w:rStyle w:val="css-901oao"/>
              </w:rPr>
              <w:t xml:space="preserve"> </w:t>
            </w:r>
            <w:r>
              <w:rPr>
                <w:rStyle w:val="css-901oao"/>
              </w:rPr>
              <w:t>Panamá a partir del Decreto 971 de 2020</w:t>
            </w:r>
            <w:r>
              <w:rPr>
                <w:rStyle w:val="Refdenotaalpie"/>
              </w:rPr>
              <w:footnoteReference w:id="26"/>
            </w:r>
            <w:r>
              <w:rPr>
                <w:rStyle w:val="css-901oao"/>
              </w:rPr>
              <w:t xml:space="preserve">.  </w:t>
            </w:r>
          </w:p>
        </w:tc>
      </w:tr>
      <w:tr w:rsidR="007A6E3B" w14:paraId="28473A11" w14:textId="77777777" w:rsidTr="00FB61E2">
        <w:tc>
          <w:tcPr>
            <w:tcW w:w="2385" w:type="dxa"/>
            <w:vMerge/>
            <w:shd w:val="clear" w:color="auto" w:fill="ED7D31" w:themeFill="accent2"/>
          </w:tcPr>
          <w:p w14:paraId="3D69603F" w14:textId="77777777" w:rsidR="007A6E3B" w:rsidRDefault="007A6E3B" w:rsidP="007A6E3B"/>
        </w:tc>
        <w:tc>
          <w:tcPr>
            <w:tcW w:w="1828" w:type="dxa"/>
            <w:vMerge/>
            <w:shd w:val="clear" w:color="auto" w:fill="F4B083" w:themeFill="accent2" w:themeFillTint="99"/>
          </w:tcPr>
          <w:p w14:paraId="0E9E2316" w14:textId="13280A68" w:rsidR="007A6E3B" w:rsidRDefault="007A6E3B" w:rsidP="007A6E3B">
            <w:pPr>
              <w:rPr>
                <w:b/>
                <w:bCs/>
              </w:rPr>
            </w:pPr>
          </w:p>
        </w:tc>
        <w:tc>
          <w:tcPr>
            <w:tcW w:w="4615" w:type="dxa"/>
            <w:shd w:val="clear" w:color="auto" w:fill="F4B083" w:themeFill="accent2" w:themeFillTint="99"/>
          </w:tcPr>
          <w:p w14:paraId="63B4C06E" w14:textId="3EF31BF1" w:rsidR="007A6E3B" w:rsidRDefault="007A6E3B" w:rsidP="007A6E3B">
            <w:pPr>
              <w:jc w:val="both"/>
              <w:rPr>
                <w:rStyle w:val="css-901oao"/>
              </w:rPr>
            </w:pPr>
            <w:r w:rsidRPr="00311C63">
              <w:rPr>
                <w:rStyle w:val="css-901oao"/>
              </w:rPr>
              <w:t xml:space="preserve">María Angélica </w:t>
            </w:r>
            <w:proofErr w:type="spellStart"/>
            <w:r w:rsidRPr="00311C63">
              <w:rPr>
                <w:rStyle w:val="css-901oao"/>
              </w:rPr>
              <w:t>Uscátegui</w:t>
            </w:r>
            <w:proofErr w:type="spellEnd"/>
            <w:r w:rsidRPr="00311C63">
              <w:rPr>
                <w:rStyle w:val="css-901oao"/>
              </w:rPr>
              <w:t>, hermana del Representante a la Cámara</w:t>
            </w:r>
            <w:r>
              <w:rPr>
                <w:rStyle w:val="css-901oao"/>
              </w:rPr>
              <w:t xml:space="preserve"> </w:t>
            </w:r>
            <w:r w:rsidRPr="006313FB">
              <w:rPr>
                <w:rStyle w:val="css-901oao"/>
              </w:rPr>
              <w:t xml:space="preserve">José Jaime </w:t>
            </w:r>
            <w:proofErr w:type="spellStart"/>
            <w:r w:rsidRPr="006313FB">
              <w:rPr>
                <w:rStyle w:val="css-901oao"/>
              </w:rPr>
              <w:t>Uscátegui</w:t>
            </w:r>
            <w:proofErr w:type="spellEnd"/>
            <w:r>
              <w:rPr>
                <w:rStyle w:val="css-901oao"/>
              </w:rPr>
              <w:t xml:space="preserve"> (2018-2022), como</w:t>
            </w:r>
            <w:r w:rsidRPr="00311C63">
              <w:rPr>
                <w:rStyle w:val="css-901oao"/>
              </w:rPr>
              <w:t xml:space="preserve"> Primer Secretario de Relaciones Exteriores en la Embajada de España</w:t>
            </w:r>
            <w:r>
              <w:rPr>
                <w:rStyle w:val="css-901oao"/>
              </w:rPr>
              <w:t xml:space="preserve"> con el Decreto 977 de 2020</w:t>
            </w:r>
            <w:r>
              <w:rPr>
                <w:rStyle w:val="Refdenotaalpie"/>
              </w:rPr>
              <w:footnoteReference w:id="27"/>
            </w:r>
            <w:r>
              <w:rPr>
                <w:rStyle w:val="css-901oao"/>
              </w:rPr>
              <w:t xml:space="preserve">. </w:t>
            </w:r>
            <w:r w:rsidRPr="00311C63">
              <w:rPr>
                <w:rStyle w:val="css-901oao"/>
              </w:rPr>
              <w:t xml:space="preserve"> </w:t>
            </w:r>
          </w:p>
        </w:tc>
      </w:tr>
      <w:tr w:rsidR="007A6E3B" w14:paraId="42C48464" w14:textId="77777777" w:rsidTr="00FB61E2">
        <w:tc>
          <w:tcPr>
            <w:tcW w:w="2385" w:type="dxa"/>
            <w:vMerge/>
            <w:shd w:val="clear" w:color="auto" w:fill="ED7D31" w:themeFill="accent2"/>
          </w:tcPr>
          <w:p w14:paraId="3BEC991B" w14:textId="77777777" w:rsidR="007A6E3B" w:rsidRDefault="007A6E3B" w:rsidP="007A6E3B"/>
        </w:tc>
        <w:tc>
          <w:tcPr>
            <w:tcW w:w="1828" w:type="dxa"/>
            <w:vMerge/>
            <w:shd w:val="clear" w:color="auto" w:fill="F4B083" w:themeFill="accent2" w:themeFillTint="99"/>
          </w:tcPr>
          <w:p w14:paraId="7EBA75C6" w14:textId="3BF3E17E" w:rsidR="007A6E3B" w:rsidRDefault="007A6E3B" w:rsidP="007A6E3B">
            <w:pPr>
              <w:rPr>
                <w:b/>
                <w:bCs/>
              </w:rPr>
            </w:pPr>
          </w:p>
        </w:tc>
        <w:tc>
          <w:tcPr>
            <w:tcW w:w="4615" w:type="dxa"/>
            <w:shd w:val="clear" w:color="auto" w:fill="F4B083" w:themeFill="accent2" w:themeFillTint="99"/>
          </w:tcPr>
          <w:p w14:paraId="52452C62" w14:textId="352DB06A" w:rsidR="007A6E3B" w:rsidRPr="00311C63" w:rsidRDefault="007A6E3B" w:rsidP="007A6E3B">
            <w:pPr>
              <w:rPr>
                <w:rStyle w:val="css-901oao"/>
              </w:rPr>
            </w:pPr>
            <w:r>
              <w:rPr>
                <w:rStyle w:val="css-901oao"/>
              </w:rPr>
              <w:t>Marcos Díaz, ex Representante a la Cámara (2014-2018), como Primer Secretario con funciones Consulares en Paraguay con el Decreto 975 de 2020</w:t>
            </w:r>
            <w:r>
              <w:rPr>
                <w:rStyle w:val="Refdenotaalpie"/>
              </w:rPr>
              <w:footnoteReference w:id="28"/>
            </w:r>
            <w:r>
              <w:rPr>
                <w:rStyle w:val="css-901oao"/>
              </w:rPr>
              <w:t>.</w:t>
            </w:r>
          </w:p>
        </w:tc>
      </w:tr>
      <w:tr w:rsidR="007A6E3B" w14:paraId="5649EFC9" w14:textId="77777777" w:rsidTr="00FB61E2">
        <w:tc>
          <w:tcPr>
            <w:tcW w:w="2385" w:type="dxa"/>
            <w:vMerge/>
            <w:shd w:val="clear" w:color="auto" w:fill="ED7D31" w:themeFill="accent2"/>
          </w:tcPr>
          <w:p w14:paraId="0817D389" w14:textId="77777777" w:rsidR="007A6E3B" w:rsidRDefault="007A6E3B" w:rsidP="007A6E3B"/>
        </w:tc>
        <w:tc>
          <w:tcPr>
            <w:tcW w:w="1828" w:type="dxa"/>
            <w:vMerge/>
            <w:shd w:val="clear" w:color="auto" w:fill="F4B083" w:themeFill="accent2" w:themeFillTint="99"/>
          </w:tcPr>
          <w:p w14:paraId="151AF521" w14:textId="3CFB93E4" w:rsidR="007A6E3B" w:rsidRDefault="007A6E3B" w:rsidP="007A6E3B">
            <w:pPr>
              <w:rPr>
                <w:b/>
                <w:bCs/>
              </w:rPr>
            </w:pPr>
          </w:p>
        </w:tc>
        <w:tc>
          <w:tcPr>
            <w:tcW w:w="4615" w:type="dxa"/>
            <w:shd w:val="clear" w:color="auto" w:fill="F4B083" w:themeFill="accent2" w:themeFillTint="99"/>
          </w:tcPr>
          <w:p w14:paraId="463ABBF8" w14:textId="2AFF389F" w:rsidR="007A6E3B" w:rsidRPr="00311C63" w:rsidRDefault="007A6E3B" w:rsidP="007A6E3B">
            <w:pPr>
              <w:rPr>
                <w:rStyle w:val="css-901oao"/>
              </w:rPr>
            </w:pPr>
            <w:r>
              <w:rPr>
                <w:rStyle w:val="css-901oao"/>
              </w:rPr>
              <w:t>Juan David Sáenz, hermano de la asesora del presidente María Juliana Sáenz, en el cargo de Tercer Secretario en la Misión Permanente de Colombia ante la OCDE con el Decreto 972 de 2020</w:t>
            </w:r>
            <w:r>
              <w:rPr>
                <w:rStyle w:val="Refdenotaalpie"/>
              </w:rPr>
              <w:footnoteReference w:id="29"/>
            </w:r>
            <w:r>
              <w:rPr>
                <w:rStyle w:val="css-901oao"/>
              </w:rPr>
              <w:t>.</w:t>
            </w:r>
          </w:p>
        </w:tc>
      </w:tr>
      <w:tr w:rsidR="007A6E3B" w14:paraId="4CF67F93" w14:textId="77777777" w:rsidTr="00FB61E2">
        <w:tc>
          <w:tcPr>
            <w:tcW w:w="2385" w:type="dxa"/>
            <w:vMerge/>
            <w:shd w:val="clear" w:color="auto" w:fill="ED7D31" w:themeFill="accent2"/>
          </w:tcPr>
          <w:p w14:paraId="2311E70B" w14:textId="77777777" w:rsidR="007A6E3B" w:rsidRDefault="007A6E3B" w:rsidP="007A6E3B"/>
        </w:tc>
        <w:tc>
          <w:tcPr>
            <w:tcW w:w="1828" w:type="dxa"/>
            <w:vMerge/>
            <w:shd w:val="clear" w:color="auto" w:fill="F4B083" w:themeFill="accent2" w:themeFillTint="99"/>
          </w:tcPr>
          <w:p w14:paraId="00D9588F" w14:textId="4D8C31A1" w:rsidR="007A6E3B" w:rsidRDefault="007A6E3B" w:rsidP="007A6E3B">
            <w:pPr>
              <w:rPr>
                <w:b/>
                <w:bCs/>
              </w:rPr>
            </w:pPr>
          </w:p>
        </w:tc>
        <w:tc>
          <w:tcPr>
            <w:tcW w:w="4615" w:type="dxa"/>
            <w:shd w:val="clear" w:color="auto" w:fill="F4B083" w:themeFill="accent2" w:themeFillTint="99"/>
          </w:tcPr>
          <w:p w14:paraId="2D2704F9" w14:textId="17CE4BF9" w:rsidR="007A6E3B" w:rsidRPr="00311C63" w:rsidRDefault="007A6E3B" w:rsidP="007A6E3B">
            <w:pPr>
              <w:jc w:val="both"/>
              <w:rPr>
                <w:rStyle w:val="css-901oao"/>
              </w:rPr>
            </w:pPr>
            <w:r>
              <w:rPr>
                <w:rStyle w:val="css-901oao"/>
              </w:rPr>
              <w:t>Julia Isabel Escallón Salgar, ex candidata al Senado, como Ministra Consejera en Ecuador a partir del Decreto 1849 de 2018</w:t>
            </w:r>
            <w:r>
              <w:rPr>
                <w:rStyle w:val="Refdenotaalpie"/>
              </w:rPr>
              <w:footnoteReference w:id="30"/>
            </w:r>
            <w:r>
              <w:rPr>
                <w:rStyle w:val="css-901oao"/>
              </w:rPr>
              <w:t>.</w:t>
            </w:r>
          </w:p>
        </w:tc>
      </w:tr>
      <w:tr w:rsidR="007A6E3B" w14:paraId="2F6F6C44" w14:textId="77777777" w:rsidTr="00FB61E2">
        <w:tc>
          <w:tcPr>
            <w:tcW w:w="2385" w:type="dxa"/>
            <w:vMerge/>
            <w:shd w:val="clear" w:color="auto" w:fill="ED7D31" w:themeFill="accent2"/>
          </w:tcPr>
          <w:p w14:paraId="1225A3AC" w14:textId="77777777" w:rsidR="007A6E3B" w:rsidRDefault="007A6E3B" w:rsidP="007A6E3B"/>
        </w:tc>
        <w:tc>
          <w:tcPr>
            <w:tcW w:w="1828" w:type="dxa"/>
            <w:vMerge/>
            <w:shd w:val="clear" w:color="auto" w:fill="F4B083" w:themeFill="accent2" w:themeFillTint="99"/>
          </w:tcPr>
          <w:p w14:paraId="4904BFDF" w14:textId="77777777" w:rsidR="007A6E3B" w:rsidRDefault="007A6E3B" w:rsidP="007A6E3B">
            <w:pPr>
              <w:rPr>
                <w:b/>
                <w:bCs/>
              </w:rPr>
            </w:pPr>
          </w:p>
        </w:tc>
        <w:tc>
          <w:tcPr>
            <w:tcW w:w="4615" w:type="dxa"/>
            <w:shd w:val="clear" w:color="auto" w:fill="F4B083" w:themeFill="accent2" w:themeFillTint="99"/>
          </w:tcPr>
          <w:p w14:paraId="5641A54D" w14:textId="34B89E0B" w:rsidR="007A6E3B" w:rsidRDefault="007A6E3B" w:rsidP="007A6E3B">
            <w:pPr>
              <w:jc w:val="both"/>
              <w:rPr>
                <w:rStyle w:val="css-901oao"/>
              </w:rPr>
            </w:pPr>
            <w:r>
              <w:rPr>
                <w:rStyle w:val="css-901oao"/>
              </w:rPr>
              <w:t>Luis Oswaldo Parada, ex candidato al Senado (2018-2022), fue nombrado Ministro Plenipotenciario con funciones de Cónsul en Ciudad de México a partir del Decreto 2345 de 2018</w:t>
            </w:r>
            <w:r>
              <w:rPr>
                <w:rStyle w:val="Refdenotaalpie"/>
              </w:rPr>
              <w:footnoteReference w:id="31"/>
            </w:r>
            <w:r>
              <w:rPr>
                <w:rStyle w:val="css-901oao"/>
              </w:rPr>
              <w:t>.</w:t>
            </w:r>
          </w:p>
        </w:tc>
      </w:tr>
      <w:tr w:rsidR="00D847A4" w14:paraId="3E91F4FD" w14:textId="77777777" w:rsidTr="00FB61E2">
        <w:tc>
          <w:tcPr>
            <w:tcW w:w="2385" w:type="dxa"/>
            <w:vMerge/>
            <w:shd w:val="clear" w:color="auto" w:fill="ED7D31" w:themeFill="accent2"/>
          </w:tcPr>
          <w:p w14:paraId="6F75C06B" w14:textId="77777777" w:rsidR="00D847A4" w:rsidRDefault="00D847A4" w:rsidP="007A6E3B"/>
        </w:tc>
        <w:tc>
          <w:tcPr>
            <w:tcW w:w="1828" w:type="dxa"/>
            <w:vMerge/>
            <w:shd w:val="clear" w:color="auto" w:fill="F4B083" w:themeFill="accent2" w:themeFillTint="99"/>
          </w:tcPr>
          <w:p w14:paraId="1363BEA9" w14:textId="77777777" w:rsidR="00D847A4" w:rsidRDefault="00D847A4" w:rsidP="007A6E3B">
            <w:pPr>
              <w:rPr>
                <w:b/>
                <w:bCs/>
              </w:rPr>
            </w:pPr>
          </w:p>
        </w:tc>
        <w:tc>
          <w:tcPr>
            <w:tcW w:w="4615" w:type="dxa"/>
            <w:shd w:val="clear" w:color="auto" w:fill="F4B083" w:themeFill="accent2" w:themeFillTint="99"/>
          </w:tcPr>
          <w:p w14:paraId="7496218C" w14:textId="515B34AC" w:rsidR="00D847A4" w:rsidRDefault="00D847A4" w:rsidP="007A6E3B">
            <w:pPr>
              <w:jc w:val="both"/>
              <w:rPr>
                <w:rStyle w:val="css-901oao"/>
              </w:rPr>
            </w:pPr>
            <w:r>
              <w:rPr>
                <w:rStyle w:val="css-901oao"/>
              </w:rPr>
              <w:t xml:space="preserve">Daniela Echavarría, </w:t>
            </w:r>
            <w:proofErr w:type="gramStart"/>
            <w:r w:rsidRPr="00D847A4">
              <w:rPr>
                <w:rStyle w:val="css-901oao"/>
              </w:rPr>
              <w:t>Jefe</w:t>
            </w:r>
            <w:proofErr w:type="gramEnd"/>
            <w:r w:rsidRPr="00D847A4">
              <w:rPr>
                <w:rStyle w:val="css-901oao"/>
              </w:rPr>
              <w:t xml:space="preserve"> de prensa y Secretaria Privada</w:t>
            </w:r>
            <w:r>
              <w:rPr>
                <w:rStyle w:val="css-901oao"/>
              </w:rPr>
              <w:t xml:space="preserve"> de la Senadora Paola Holguín (2014-2018 y 2018-2022), designada como Ministra Plenipotenciaria con funciones de Cónsul General en Barcelona a partir del Decreto 395 de 2019</w:t>
            </w:r>
            <w:r>
              <w:rPr>
                <w:rStyle w:val="Refdenotaalpie"/>
              </w:rPr>
              <w:footnoteReference w:id="32"/>
            </w:r>
            <w:r>
              <w:rPr>
                <w:rStyle w:val="css-901oao"/>
              </w:rPr>
              <w:t>.</w:t>
            </w:r>
          </w:p>
        </w:tc>
      </w:tr>
      <w:tr w:rsidR="00DE481B" w14:paraId="33BED51F" w14:textId="77777777" w:rsidTr="00FB61E2">
        <w:tc>
          <w:tcPr>
            <w:tcW w:w="2385" w:type="dxa"/>
            <w:vMerge/>
            <w:shd w:val="clear" w:color="auto" w:fill="ED7D31" w:themeFill="accent2"/>
          </w:tcPr>
          <w:p w14:paraId="6A411306" w14:textId="77777777" w:rsidR="00DE481B" w:rsidRDefault="00DE481B" w:rsidP="007A6E3B"/>
        </w:tc>
        <w:tc>
          <w:tcPr>
            <w:tcW w:w="1828" w:type="dxa"/>
            <w:vMerge/>
            <w:shd w:val="clear" w:color="auto" w:fill="F4B083" w:themeFill="accent2" w:themeFillTint="99"/>
          </w:tcPr>
          <w:p w14:paraId="5D83B481" w14:textId="77777777" w:rsidR="00DE481B" w:rsidRDefault="00DE481B" w:rsidP="007A6E3B">
            <w:pPr>
              <w:rPr>
                <w:b/>
                <w:bCs/>
              </w:rPr>
            </w:pPr>
          </w:p>
        </w:tc>
        <w:tc>
          <w:tcPr>
            <w:tcW w:w="4615" w:type="dxa"/>
            <w:shd w:val="clear" w:color="auto" w:fill="F4B083" w:themeFill="accent2" w:themeFillTint="99"/>
          </w:tcPr>
          <w:p w14:paraId="20B0A536" w14:textId="2F59F7B4" w:rsidR="00DE481B" w:rsidRDefault="00DE481B" w:rsidP="007A6E3B">
            <w:pPr>
              <w:jc w:val="both"/>
              <w:rPr>
                <w:rStyle w:val="css-901oao"/>
              </w:rPr>
            </w:pPr>
            <w:r>
              <w:rPr>
                <w:rStyle w:val="css-901oao"/>
              </w:rPr>
              <w:t xml:space="preserve">Stephanie </w:t>
            </w:r>
            <w:proofErr w:type="spellStart"/>
            <w:r>
              <w:rPr>
                <w:rStyle w:val="css-901oao"/>
              </w:rPr>
              <w:t>Schutt</w:t>
            </w:r>
            <w:proofErr w:type="spellEnd"/>
            <w:r>
              <w:rPr>
                <w:rStyle w:val="css-901oao"/>
              </w:rPr>
              <w:t xml:space="preserve"> Chacón, candidata a la Cámara de Representantes (2018-2022), designada cónsul de Segunda en Orlando – Estados Unidos</w:t>
            </w:r>
            <w:r w:rsidR="001342D2">
              <w:rPr>
                <w:rStyle w:val="css-901oao"/>
              </w:rPr>
              <w:t xml:space="preserve"> a partir del Decreto 713 de 2019</w:t>
            </w:r>
            <w:r w:rsidR="001342D2">
              <w:rPr>
                <w:rStyle w:val="Refdenotaalpie"/>
              </w:rPr>
              <w:footnoteReference w:id="33"/>
            </w:r>
            <w:r w:rsidR="007A181F">
              <w:rPr>
                <w:rStyle w:val="css-901oao"/>
              </w:rPr>
              <w:t>.</w:t>
            </w:r>
          </w:p>
        </w:tc>
      </w:tr>
      <w:tr w:rsidR="000F45D8" w14:paraId="410D2CB1" w14:textId="77777777" w:rsidTr="00FB61E2">
        <w:tc>
          <w:tcPr>
            <w:tcW w:w="2385" w:type="dxa"/>
            <w:vMerge/>
            <w:shd w:val="clear" w:color="auto" w:fill="ED7D31" w:themeFill="accent2"/>
          </w:tcPr>
          <w:p w14:paraId="0EC5FDD4" w14:textId="77777777" w:rsidR="000F45D8" w:rsidRDefault="000F45D8" w:rsidP="000F45D8"/>
        </w:tc>
        <w:tc>
          <w:tcPr>
            <w:tcW w:w="1828" w:type="dxa"/>
            <w:vMerge/>
            <w:shd w:val="clear" w:color="auto" w:fill="F4B083" w:themeFill="accent2" w:themeFillTint="99"/>
          </w:tcPr>
          <w:p w14:paraId="5CA778DE" w14:textId="77777777" w:rsidR="000F45D8" w:rsidRDefault="000F45D8" w:rsidP="000F45D8">
            <w:pPr>
              <w:rPr>
                <w:b/>
                <w:bCs/>
              </w:rPr>
            </w:pPr>
          </w:p>
        </w:tc>
        <w:tc>
          <w:tcPr>
            <w:tcW w:w="4615" w:type="dxa"/>
            <w:shd w:val="clear" w:color="auto" w:fill="F4B083" w:themeFill="accent2" w:themeFillTint="99"/>
          </w:tcPr>
          <w:p w14:paraId="1FD4C819" w14:textId="3FB11D9F" w:rsidR="000F45D8" w:rsidRDefault="000F45D8" w:rsidP="000F45D8">
            <w:pPr>
              <w:rPr>
                <w:rStyle w:val="css-901oao"/>
              </w:rPr>
            </w:pPr>
            <w:r>
              <w:rPr>
                <w:rStyle w:val="css-901oao"/>
              </w:rPr>
              <w:t xml:space="preserve">Jaime Mejía </w:t>
            </w:r>
            <w:proofErr w:type="spellStart"/>
            <w:r>
              <w:rPr>
                <w:rStyle w:val="css-901oao"/>
              </w:rPr>
              <w:t>Alvarán</w:t>
            </w:r>
            <w:proofErr w:type="spellEnd"/>
            <w:r>
              <w:rPr>
                <w:rStyle w:val="css-901oao"/>
              </w:rPr>
              <w:t xml:space="preserve">, ex electo </w:t>
            </w:r>
            <w:proofErr w:type="gramStart"/>
            <w:r>
              <w:rPr>
                <w:rStyle w:val="css-901oao"/>
              </w:rPr>
              <w:t>Concejal</w:t>
            </w:r>
            <w:proofErr w:type="gramEnd"/>
            <w:r>
              <w:rPr>
                <w:rStyle w:val="css-901oao"/>
              </w:rPr>
              <w:t xml:space="preserve"> de Medellín por el Centro Democrático, designado Consejero de Relaciones Exteriores en Reino Unido a partir del Decreto </w:t>
            </w:r>
            <w:r w:rsidR="001137F6">
              <w:rPr>
                <w:rStyle w:val="css-901oao"/>
              </w:rPr>
              <w:t>1665 de 2019</w:t>
            </w:r>
            <w:r w:rsidR="001137F6">
              <w:rPr>
                <w:rStyle w:val="Refdenotaalpie"/>
              </w:rPr>
              <w:footnoteReference w:id="34"/>
            </w:r>
            <w:r w:rsidR="001137F6">
              <w:rPr>
                <w:rStyle w:val="css-901oao"/>
              </w:rPr>
              <w:t>.</w:t>
            </w:r>
          </w:p>
        </w:tc>
      </w:tr>
      <w:tr w:rsidR="000F45D8" w14:paraId="541C1CFF" w14:textId="77777777" w:rsidTr="00FB61E2">
        <w:tc>
          <w:tcPr>
            <w:tcW w:w="2385" w:type="dxa"/>
            <w:vMerge/>
            <w:shd w:val="clear" w:color="auto" w:fill="ED7D31" w:themeFill="accent2"/>
          </w:tcPr>
          <w:p w14:paraId="177B1A38" w14:textId="77777777" w:rsidR="000F45D8" w:rsidRDefault="000F45D8" w:rsidP="000F45D8"/>
        </w:tc>
        <w:tc>
          <w:tcPr>
            <w:tcW w:w="1828" w:type="dxa"/>
            <w:vMerge/>
            <w:shd w:val="clear" w:color="auto" w:fill="F4B083" w:themeFill="accent2" w:themeFillTint="99"/>
          </w:tcPr>
          <w:p w14:paraId="68A998BA" w14:textId="77777777" w:rsidR="000F45D8" w:rsidRDefault="000F45D8" w:rsidP="000F45D8">
            <w:pPr>
              <w:rPr>
                <w:b/>
                <w:bCs/>
              </w:rPr>
            </w:pPr>
          </w:p>
        </w:tc>
        <w:tc>
          <w:tcPr>
            <w:tcW w:w="4615" w:type="dxa"/>
            <w:shd w:val="clear" w:color="auto" w:fill="F4B083" w:themeFill="accent2" w:themeFillTint="99"/>
          </w:tcPr>
          <w:p w14:paraId="4D551539" w14:textId="02EE244D" w:rsidR="000F45D8" w:rsidRDefault="000F45D8" w:rsidP="000F45D8">
            <w:pPr>
              <w:rPr>
                <w:rStyle w:val="css-901oao"/>
              </w:rPr>
            </w:pPr>
            <w:proofErr w:type="spellStart"/>
            <w:r>
              <w:rPr>
                <w:rStyle w:val="css-901oao"/>
              </w:rPr>
              <w:t>Ruben</w:t>
            </w:r>
            <w:proofErr w:type="spellEnd"/>
            <w:r>
              <w:rPr>
                <w:rStyle w:val="css-901oao"/>
              </w:rPr>
              <w:t xml:space="preserve"> Estrada, miembro del Centro Democrático, designado como Primer Secretario en el Consulado de </w:t>
            </w:r>
            <w:proofErr w:type="spellStart"/>
            <w:r>
              <w:rPr>
                <w:rStyle w:val="css-901oao"/>
              </w:rPr>
              <w:t>Guadalajada</w:t>
            </w:r>
            <w:proofErr w:type="spellEnd"/>
            <w:r>
              <w:rPr>
                <w:rStyle w:val="css-901oao"/>
              </w:rPr>
              <w:t xml:space="preserve"> – México a partir del Decreto 974 de 2020</w:t>
            </w:r>
            <w:r>
              <w:rPr>
                <w:rStyle w:val="Refdenotaalpie"/>
              </w:rPr>
              <w:footnoteReference w:id="35"/>
            </w:r>
            <w:r>
              <w:rPr>
                <w:rStyle w:val="css-901oao"/>
              </w:rPr>
              <w:t>.</w:t>
            </w:r>
          </w:p>
        </w:tc>
      </w:tr>
      <w:tr w:rsidR="000F45D8" w14:paraId="32F48E2F" w14:textId="77777777" w:rsidTr="00FB61E2">
        <w:tc>
          <w:tcPr>
            <w:tcW w:w="2385" w:type="dxa"/>
            <w:vMerge/>
            <w:shd w:val="clear" w:color="auto" w:fill="ED7D31" w:themeFill="accent2"/>
          </w:tcPr>
          <w:p w14:paraId="370C4A2F" w14:textId="77777777" w:rsidR="000F45D8" w:rsidRDefault="000F45D8" w:rsidP="000F45D8"/>
        </w:tc>
        <w:tc>
          <w:tcPr>
            <w:tcW w:w="1828" w:type="dxa"/>
            <w:vMerge/>
            <w:shd w:val="clear" w:color="auto" w:fill="F4B083" w:themeFill="accent2" w:themeFillTint="99"/>
          </w:tcPr>
          <w:p w14:paraId="6D86B6CD" w14:textId="77777777" w:rsidR="000F45D8" w:rsidRDefault="000F45D8" w:rsidP="000F45D8">
            <w:pPr>
              <w:rPr>
                <w:b/>
                <w:bCs/>
              </w:rPr>
            </w:pPr>
          </w:p>
        </w:tc>
        <w:tc>
          <w:tcPr>
            <w:tcW w:w="4615" w:type="dxa"/>
            <w:shd w:val="clear" w:color="auto" w:fill="F4B083" w:themeFill="accent2" w:themeFillTint="99"/>
          </w:tcPr>
          <w:p w14:paraId="641FCC7C" w14:textId="78D86EE6" w:rsidR="000F45D8" w:rsidRDefault="000F45D8" w:rsidP="000F45D8">
            <w:pPr>
              <w:rPr>
                <w:rStyle w:val="css-901oao"/>
              </w:rPr>
            </w:pPr>
            <w:r>
              <w:rPr>
                <w:rStyle w:val="css-901oao"/>
              </w:rPr>
              <w:t>Jorge Miguel Alvarado, esposo de la senadora Milla Romero (2020-2022), designado como Primer Secretario en el Consulado de Las Palmas de Gran Canaria – España a partir del Decreto 976 de 2020</w:t>
            </w:r>
            <w:r>
              <w:rPr>
                <w:rStyle w:val="Refdenotaalpie"/>
              </w:rPr>
              <w:footnoteReference w:id="36"/>
            </w:r>
            <w:r>
              <w:rPr>
                <w:rStyle w:val="css-901oao"/>
              </w:rPr>
              <w:t>.</w:t>
            </w:r>
          </w:p>
        </w:tc>
      </w:tr>
      <w:tr w:rsidR="000A1D47" w14:paraId="187DB3E0" w14:textId="77777777" w:rsidTr="00FB61E2">
        <w:tc>
          <w:tcPr>
            <w:tcW w:w="2385" w:type="dxa"/>
            <w:vMerge/>
            <w:shd w:val="clear" w:color="auto" w:fill="ED7D31" w:themeFill="accent2"/>
          </w:tcPr>
          <w:p w14:paraId="22E861A1" w14:textId="77777777" w:rsidR="000A1D47" w:rsidRDefault="000A1D47" w:rsidP="000F45D8"/>
        </w:tc>
        <w:tc>
          <w:tcPr>
            <w:tcW w:w="1828" w:type="dxa"/>
            <w:vMerge/>
            <w:shd w:val="clear" w:color="auto" w:fill="F4B083" w:themeFill="accent2" w:themeFillTint="99"/>
          </w:tcPr>
          <w:p w14:paraId="47F6348E" w14:textId="77777777" w:rsidR="000A1D47" w:rsidRDefault="000A1D47" w:rsidP="000F45D8">
            <w:pPr>
              <w:rPr>
                <w:b/>
                <w:bCs/>
              </w:rPr>
            </w:pPr>
          </w:p>
        </w:tc>
        <w:tc>
          <w:tcPr>
            <w:tcW w:w="4615" w:type="dxa"/>
            <w:shd w:val="clear" w:color="auto" w:fill="F4B083" w:themeFill="accent2" w:themeFillTint="99"/>
          </w:tcPr>
          <w:p w14:paraId="4B4B07F9" w14:textId="695C7A8D" w:rsidR="000A1D47" w:rsidRDefault="000A1D47" w:rsidP="000F45D8">
            <w:pPr>
              <w:jc w:val="both"/>
              <w:rPr>
                <w:rStyle w:val="css-901oao"/>
              </w:rPr>
            </w:pPr>
            <w:r>
              <w:rPr>
                <w:rStyle w:val="css-901oao"/>
              </w:rPr>
              <w:t>Fernando Sierra, ex Congresista del Centro Democrático</w:t>
            </w:r>
            <w:r w:rsidR="000B4559">
              <w:rPr>
                <w:rStyle w:val="css-901oao"/>
              </w:rPr>
              <w:t xml:space="preserve"> (2014-2018)</w:t>
            </w:r>
            <w:r>
              <w:rPr>
                <w:rStyle w:val="css-901oao"/>
              </w:rPr>
              <w:t>, designado Embajador en Paraguay a partir del Decreto</w:t>
            </w:r>
            <w:r w:rsidR="000B4559">
              <w:rPr>
                <w:rStyle w:val="css-901oao"/>
              </w:rPr>
              <w:t xml:space="preserve"> 2325 de 2019</w:t>
            </w:r>
            <w:r w:rsidR="000B4559">
              <w:rPr>
                <w:rStyle w:val="Refdenotaalpie"/>
              </w:rPr>
              <w:footnoteReference w:id="37"/>
            </w:r>
            <w:r w:rsidR="000B4559">
              <w:rPr>
                <w:rStyle w:val="css-901oao"/>
              </w:rPr>
              <w:t>.</w:t>
            </w:r>
          </w:p>
        </w:tc>
      </w:tr>
      <w:tr w:rsidR="000F45D8" w14:paraId="22A0C426" w14:textId="77777777" w:rsidTr="00FB61E2">
        <w:tc>
          <w:tcPr>
            <w:tcW w:w="2385" w:type="dxa"/>
            <w:vMerge/>
            <w:shd w:val="clear" w:color="auto" w:fill="ED7D31" w:themeFill="accent2"/>
          </w:tcPr>
          <w:p w14:paraId="4739E992" w14:textId="77777777" w:rsidR="000F45D8" w:rsidRDefault="000F45D8" w:rsidP="000F45D8"/>
        </w:tc>
        <w:tc>
          <w:tcPr>
            <w:tcW w:w="1828" w:type="dxa"/>
            <w:vMerge/>
            <w:shd w:val="clear" w:color="auto" w:fill="F4B083" w:themeFill="accent2" w:themeFillTint="99"/>
          </w:tcPr>
          <w:p w14:paraId="13C26234" w14:textId="77777777" w:rsidR="000F45D8" w:rsidRDefault="000F45D8" w:rsidP="000F45D8">
            <w:pPr>
              <w:rPr>
                <w:b/>
                <w:bCs/>
              </w:rPr>
            </w:pPr>
          </w:p>
        </w:tc>
        <w:tc>
          <w:tcPr>
            <w:tcW w:w="4615" w:type="dxa"/>
            <w:shd w:val="clear" w:color="auto" w:fill="F4B083" w:themeFill="accent2" w:themeFillTint="99"/>
          </w:tcPr>
          <w:p w14:paraId="233E2867" w14:textId="032DDA0B" w:rsidR="000F45D8" w:rsidRDefault="000F45D8" w:rsidP="000F45D8">
            <w:pPr>
              <w:jc w:val="both"/>
              <w:rPr>
                <w:rStyle w:val="css-901oao"/>
              </w:rPr>
            </w:pPr>
            <w:r>
              <w:rPr>
                <w:rStyle w:val="css-901oao"/>
              </w:rPr>
              <w:t xml:space="preserve">Eduardo Antonio Burgos, esposo de María Teresa Haddad presidente del Directorio Departamental Córdoba del Centro Democrático, designado </w:t>
            </w:r>
            <w:r>
              <w:rPr>
                <w:rStyle w:val="css-901oao"/>
              </w:rPr>
              <w:lastRenderedPageBreak/>
              <w:t>como Embajador en Panamá con el Decreto 990 de 2019</w:t>
            </w:r>
            <w:r>
              <w:rPr>
                <w:rStyle w:val="Refdenotaalpie"/>
              </w:rPr>
              <w:footnoteReference w:id="38"/>
            </w:r>
            <w:r>
              <w:rPr>
                <w:rStyle w:val="css-901oao"/>
              </w:rPr>
              <w:t xml:space="preserve">. </w:t>
            </w:r>
          </w:p>
        </w:tc>
      </w:tr>
      <w:tr w:rsidR="00AC50EE" w14:paraId="0AFD3E68" w14:textId="77777777" w:rsidTr="00FB61E2">
        <w:tc>
          <w:tcPr>
            <w:tcW w:w="2385" w:type="dxa"/>
            <w:vMerge/>
            <w:shd w:val="clear" w:color="auto" w:fill="ED7D31" w:themeFill="accent2"/>
          </w:tcPr>
          <w:p w14:paraId="0D7C3BBA" w14:textId="77777777" w:rsidR="00AC50EE" w:rsidRDefault="00AC50EE" w:rsidP="000F45D8"/>
        </w:tc>
        <w:tc>
          <w:tcPr>
            <w:tcW w:w="1828" w:type="dxa"/>
            <w:vMerge/>
            <w:shd w:val="clear" w:color="auto" w:fill="F4B083" w:themeFill="accent2" w:themeFillTint="99"/>
          </w:tcPr>
          <w:p w14:paraId="720C1945" w14:textId="77777777" w:rsidR="00AC50EE" w:rsidRDefault="00AC50EE" w:rsidP="000F45D8">
            <w:pPr>
              <w:rPr>
                <w:b/>
                <w:bCs/>
              </w:rPr>
            </w:pPr>
          </w:p>
        </w:tc>
        <w:tc>
          <w:tcPr>
            <w:tcW w:w="4615" w:type="dxa"/>
            <w:shd w:val="clear" w:color="auto" w:fill="F4B083" w:themeFill="accent2" w:themeFillTint="99"/>
          </w:tcPr>
          <w:p w14:paraId="55326FF0" w14:textId="304FC4B2" w:rsidR="00AC50EE" w:rsidRDefault="00AC50EE" w:rsidP="000F45D8">
            <w:pPr>
              <w:jc w:val="both"/>
              <w:rPr>
                <w:rStyle w:val="css-901oao"/>
              </w:rPr>
            </w:pPr>
            <w:r>
              <w:rPr>
                <w:rStyle w:val="css-901oao"/>
              </w:rPr>
              <w:t>Susana Pilar Berenguer, ex Tesorera de la campaña de Iván Duque, designada Cónsul en Nueva York a partir del Decreto 003 de 2019</w:t>
            </w:r>
            <w:r>
              <w:rPr>
                <w:rStyle w:val="Refdenotaalpie"/>
              </w:rPr>
              <w:footnoteReference w:id="39"/>
            </w:r>
            <w:r>
              <w:rPr>
                <w:rStyle w:val="css-901oao"/>
              </w:rPr>
              <w:t>.</w:t>
            </w:r>
          </w:p>
        </w:tc>
      </w:tr>
      <w:tr w:rsidR="000F45D8" w14:paraId="638EC3E1" w14:textId="77777777" w:rsidTr="00FB61E2">
        <w:tc>
          <w:tcPr>
            <w:tcW w:w="2385" w:type="dxa"/>
            <w:vMerge/>
            <w:shd w:val="clear" w:color="auto" w:fill="ED7D31" w:themeFill="accent2"/>
          </w:tcPr>
          <w:p w14:paraId="1697E549" w14:textId="77777777" w:rsidR="000F45D8" w:rsidRDefault="000F45D8" w:rsidP="000F45D8"/>
        </w:tc>
        <w:tc>
          <w:tcPr>
            <w:tcW w:w="1828" w:type="dxa"/>
            <w:vMerge/>
            <w:shd w:val="clear" w:color="auto" w:fill="F4B083" w:themeFill="accent2" w:themeFillTint="99"/>
          </w:tcPr>
          <w:p w14:paraId="5C43E853" w14:textId="53E10238" w:rsidR="000F45D8" w:rsidRDefault="000F45D8" w:rsidP="000F45D8">
            <w:pPr>
              <w:rPr>
                <w:b/>
                <w:bCs/>
              </w:rPr>
            </w:pPr>
          </w:p>
        </w:tc>
        <w:tc>
          <w:tcPr>
            <w:tcW w:w="4615" w:type="dxa"/>
            <w:shd w:val="clear" w:color="auto" w:fill="F4B083" w:themeFill="accent2" w:themeFillTint="99"/>
          </w:tcPr>
          <w:p w14:paraId="3434AAF2" w14:textId="0233B042" w:rsidR="000F45D8" w:rsidRDefault="000F45D8" w:rsidP="000F45D8">
            <w:pPr>
              <w:jc w:val="both"/>
              <w:rPr>
                <w:rStyle w:val="css-901oao"/>
              </w:rPr>
            </w:pPr>
            <w:r>
              <w:rPr>
                <w:rStyle w:val="css-901oao"/>
              </w:rPr>
              <w:t>Carlos Mosquera Navia, hijo de Sonia Navia dirigente del Centro Democrático en Nariño, como Primer Secretario con funciones de Cónsul de primera en Tulcán – Ecuador con el Decreto 1721 de 2020</w:t>
            </w:r>
            <w:r>
              <w:rPr>
                <w:rStyle w:val="Refdenotaalpie"/>
              </w:rPr>
              <w:footnoteReference w:id="40"/>
            </w:r>
            <w:r>
              <w:rPr>
                <w:rStyle w:val="css-901oao"/>
              </w:rPr>
              <w:t xml:space="preserve">. </w:t>
            </w:r>
          </w:p>
        </w:tc>
      </w:tr>
      <w:tr w:rsidR="000F45D8" w14:paraId="24349C33" w14:textId="77777777" w:rsidTr="0054274B">
        <w:tc>
          <w:tcPr>
            <w:tcW w:w="2385" w:type="dxa"/>
            <w:vMerge/>
            <w:shd w:val="clear" w:color="auto" w:fill="ED7D31" w:themeFill="accent2"/>
          </w:tcPr>
          <w:p w14:paraId="49367429" w14:textId="77777777" w:rsidR="000F45D8" w:rsidRDefault="000F45D8" w:rsidP="000F45D8"/>
        </w:tc>
        <w:tc>
          <w:tcPr>
            <w:tcW w:w="1828" w:type="dxa"/>
            <w:vMerge w:val="restart"/>
            <w:shd w:val="clear" w:color="auto" w:fill="F4B083" w:themeFill="accent2" w:themeFillTint="99"/>
            <w:vAlign w:val="center"/>
          </w:tcPr>
          <w:p w14:paraId="49131698" w14:textId="5A9CB327" w:rsidR="000F45D8" w:rsidRPr="00093F78" w:rsidRDefault="000F45D8" w:rsidP="000F45D8">
            <w:pPr>
              <w:rPr>
                <w:b/>
                <w:bCs/>
              </w:rPr>
            </w:pPr>
            <w:r>
              <w:rPr>
                <w:b/>
                <w:bCs/>
              </w:rPr>
              <w:t>Sin requisitos o experiencia</w:t>
            </w:r>
          </w:p>
        </w:tc>
        <w:tc>
          <w:tcPr>
            <w:tcW w:w="4615" w:type="dxa"/>
            <w:shd w:val="clear" w:color="auto" w:fill="F4B083" w:themeFill="accent2" w:themeFillTint="99"/>
          </w:tcPr>
          <w:p w14:paraId="7C56ACEB" w14:textId="705491DC" w:rsidR="000F45D8" w:rsidRDefault="000F45D8" w:rsidP="000F45D8">
            <w:pPr>
              <w:jc w:val="both"/>
            </w:pPr>
            <w:r w:rsidRPr="00831BEE">
              <w:t xml:space="preserve">María </w:t>
            </w:r>
            <w:r w:rsidR="00F74F98">
              <w:t>X</w:t>
            </w:r>
            <w:r w:rsidRPr="00831BEE">
              <w:t>imena Duran Sanín fue nombrada como Ministro Plenipotenciario en provisionalidad con funciones de Cónsul General en Londres</w:t>
            </w:r>
            <w:r>
              <w:t xml:space="preserve"> a partir del Decreto</w:t>
            </w:r>
            <w:r w:rsidRPr="00831BEE">
              <w:t xml:space="preserve"> </w:t>
            </w:r>
            <w:r>
              <w:t>303 de 2019</w:t>
            </w:r>
            <w:r>
              <w:rPr>
                <w:rStyle w:val="Refdenotaalpie"/>
              </w:rPr>
              <w:footnoteReference w:id="41"/>
            </w:r>
            <w:r>
              <w:t xml:space="preserve"> y existiendo </w:t>
            </w:r>
            <w:r w:rsidRPr="00831BEE">
              <w:t>un funcionario de carrera diplomática que p</w:t>
            </w:r>
            <w:r>
              <w:t>odí</w:t>
            </w:r>
            <w:r w:rsidRPr="00831BEE">
              <w:t>a acceder al cargo</w:t>
            </w:r>
            <w:r>
              <w:t>. Esta permaneció hasta agosto de 2020 después de que en 2019</w:t>
            </w:r>
            <w:r w:rsidRPr="00C8076B">
              <w:t xml:space="preserve"> el Tribunal de Cundinamarca declar</w:t>
            </w:r>
            <w:r>
              <w:t>ara</w:t>
            </w:r>
            <w:r w:rsidRPr="00C8076B">
              <w:t xml:space="preserve"> nula la designación y a comienzos de 2020 el Consejo de Estado confirm</w:t>
            </w:r>
            <w:r>
              <w:t>ara</w:t>
            </w:r>
            <w:r w:rsidRPr="00C8076B">
              <w:t xml:space="preserve"> tal decisión</w:t>
            </w:r>
            <w:r>
              <w:rPr>
                <w:rStyle w:val="Refdenotaalpie"/>
              </w:rPr>
              <w:footnoteReference w:id="42"/>
            </w:r>
            <w:r>
              <w:t>.</w:t>
            </w:r>
          </w:p>
        </w:tc>
      </w:tr>
      <w:tr w:rsidR="000F45D8" w14:paraId="2A7F0907" w14:textId="77777777" w:rsidTr="00FB61E2">
        <w:tc>
          <w:tcPr>
            <w:tcW w:w="2385" w:type="dxa"/>
            <w:vMerge/>
            <w:shd w:val="clear" w:color="auto" w:fill="ED7D31" w:themeFill="accent2"/>
          </w:tcPr>
          <w:p w14:paraId="21B3BFE0" w14:textId="77777777" w:rsidR="000F45D8" w:rsidRDefault="000F45D8" w:rsidP="000F45D8"/>
        </w:tc>
        <w:tc>
          <w:tcPr>
            <w:tcW w:w="1828" w:type="dxa"/>
            <w:vMerge/>
            <w:shd w:val="clear" w:color="auto" w:fill="F4B083" w:themeFill="accent2" w:themeFillTint="99"/>
          </w:tcPr>
          <w:p w14:paraId="07D4ABFA" w14:textId="0D3F3603" w:rsidR="000F45D8" w:rsidRPr="00093F78" w:rsidRDefault="000F45D8" w:rsidP="000F45D8">
            <w:pPr>
              <w:rPr>
                <w:b/>
                <w:bCs/>
              </w:rPr>
            </w:pPr>
          </w:p>
        </w:tc>
        <w:tc>
          <w:tcPr>
            <w:tcW w:w="4615" w:type="dxa"/>
            <w:shd w:val="clear" w:color="auto" w:fill="F4B083" w:themeFill="accent2" w:themeFillTint="99"/>
          </w:tcPr>
          <w:p w14:paraId="04D640C2" w14:textId="2269104C" w:rsidR="000F45D8" w:rsidRPr="00831BEE" w:rsidRDefault="000F45D8" w:rsidP="000F45D8">
            <w:pPr>
              <w:jc w:val="both"/>
            </w:pPr>
            <w:r>
              <w:rPr>
                <w:rStyle w:val="css-901oao"/>
              </w:rPr>
              <w:t xml:space="preserve">Ubeimar Delgado fue postulado a Embajador en Suecia sin contar con título profesional ni cumplir el requisito del dominio del </w:t>
            </w:r>
            <w:proofErr w:type="gramStart"/>
            <w:r>
              <w:rPr>
                <w:rStyle w:val="css-901oao"/>
              </w:rPr>
              <w:t>Inglés</w:t>
            </w:r>
            <w:proofErr w:type="gramEnd"/>
            <w:r>
              <w:rPr>
                <w:rStyle w:val="Refdenotaalpie"/>
              </w:rPr>
              <w:footnoteReference w:id="43"/>
            </w:r>
            <w:r>
              <w:rPr>
                <w:rStyle w:val="css-901oao"/>
              </w:rPr>
              <w:t>. Como no se pudo posesionar, le dio el cargo a su hermano Cesar Tulio Delgado con el Decreto 432 de 2020</w:t>
            </w:r>
            <w:r>
              <w:rPr>
                <w:rStyle w:val="Refdenotaalpie"/>
              </w:rPr>
              <w:footnoteReference w:id="44"/>
            </w:r>
            <w:r>
              <w:rPr>
                <w:rStyle w:val="css-901oao"/>
              </w:rPr>
              <w:t>.</w:t>
            </w:r>
          </w:p>
        </w:tc>
      </w:tr>
      <w:tr w:rsidR="000F45D8" w14:paraId="1DC7937B" w14:textId="77777777" w:rsidTr="00FB61E2">
        <w:tc>
          <w:tcPr>
            <w:tcW w:w="2385" w:type="dxa"/>
            <w:vMerge/>
            <w:shd w:val="clear" w:color="auto" w:fill="ED7D31" w:themeFill="accent2"/>
          </w:tcPr>
          <w:p w14:paraId="51D9867A" w14:textId="77777777" w:rsidR="000F45D8" w:rsidRDefault="000F45D8" w:rsidP="000F45D8"/>
        </w:tc>
        <w:tc>
          <w:tcPr>
            <w:tcW w:w="1828" w:type="dxa"/>
            <w:vMerge/>
            <w:shd w:val="clear" w:color="auto" w:fill="F4B083" w:themeFill="accent2" w:themeFillTint="99"/>
          </w:tcPr>
          <w:p w14:paraId="2108DCE6" w14:textId="1E91EFC5" w:rsidR="000F45D8" w:rsidRPr="00093F78" w:rsidRDefault="000F45D8" w:rsidP="000F45D8">
            <w:pPr>
              <w:rPr>
                <w:b/>
                <w:bCs/>
              </w:rPr>
            </w:pPr>
          </w:p>
        </w:tc>
        <w:tc>
          <w:tcPr>
            <w:tcW w:w="4615" w:type="dxa"/>
            <w:shd w:val="clear" w:color="auto" w:fill="F4B083" w:themeFill="accent2" w:themeFillTint="99"/>
          </w:tcPr>
          <w:p w14:paraId="6C0F3094" w14:textId="1DF283D4" w:rsidR="000F45D8" w:rsidRDefault="000F45D8" w:rsidP="000F45D8">
            <w:pPr>
              <w:jc w:val="both"/>
            </w:pPr>
            <w:r>
              <w:rPr>
                <w:rStyle w:val="css-901oao"/>
              </w:rPr>
              <w:t>Felipe García Echeverri fue designado, a partir Decreto 006 de 2019</w:t>
            </w:r>
            <w:r>
              <w:rPr>
                <w:rStyle w:val="Refdenotaalpie"/>
              </w:rPr>
              <w:footnoteReference w:id="45"/>
            </w:r>
            <w:r>
              <w:rPr>
                <w:rStyle w:val="css-901oao"/>
              </w:rPr>
              <w:t xml:space="preserve">, Embajador en Bélgica y en </w:t>
            </w:r>
            <w:r>
              <w:rPr>
                <w:rStyle w:val="css-901oao"/>
              </w:rPr>
              <w:lastRenderedPageBreak/>
              <w:t>la Misión de Colombia ante la Unión Europea, sin tener experiencia en diplomacia.</w:t>
            </w:r>
          </w:p>
        </w:tc>
      </w:tr>
      <w:tr w:rsidR="000F45D8" w14:paraId="507E2604" w14:textId="77777777" w:rsidTr="00FB61E2">
        <w:tc>
          <w:tcPr>
            <w:tcW w:w="2385" w:type="dxa"/>
            <w:vMerge/>
            <w:shd w:val="clear" w:color="auto" w:fill="ED7D31" w:themeFill="accent2"/>
          </w:tcPr>
          <w:p w14:paraId="031901EE" w14:textId="77777777" w:rsidR="000F45D8" w:rsidRDefault="000F45D8" w:rsidP="000F45D8"/>
        </w:tc>
        <w:tc>
          <w:tcPr>
            <w:tcW w:w="1828" w:type="dxa"/>
            <w:vMerge/>
            <w:shd w:val="clear" w:color="auto" w:fill="F4B083" w:themeFill="accent2" w:themeFillTint="99"/>
          </w:tcPr>
          <w:p w14:paraId="716BBDEE" w14:textId="1FB449BA" w:rsidR="000F45D8" w:rsidRPr="00093F78" w:rsidRDefault="000F45D8" w:rsidP="000F45D8">
            <w:pPr>
              <w:rPr>
                <w:b/>
                <w:bCs/>
              </w:rPr>
            </w:pPr>
          </w:p>
        </w:tc>
        <w:tc>
          <w:tcPr>
            <w:tcW w:w="4615" w:type="dxa"/>
            <w:shd w:val="clear" w:color="auto" w:fill="F4B083" w:themeFill="accent2" w:themeFillTint="99"/>
          </w:tcPr>
          <w:p w14:paraId="4D6255B0" w14:textId="2E00E522" w:rsidR="000F45D8" w:rsidRDefault="000F45D8" w:rsidP="000F45D8">
            <w:pPr>
              <w:jc w:val="both"/>
            </w:pPr>
            <w:r>
              <w:rPr>
                <w:rStyle w:val="css-901oao"/>
              </w:rPr>
              <w:t xml:space="preserve">Eduardo </w:t>
            </w:r>
            <w:r w:rsidR="00B34D22">
              <w:rPr>
                <w:rStyle w:val="css-901oao"/>
              </w:rPr>
              <w:t>Enríquez</w:t>
            </w:r>
            <w:r>
              <w:rPr>
                <w:rStyle w:val="css-901oao"/>
              </w:rPr>
              <w:t xml:space="preserve"> Caicedo fue designado Ministro Consejero con funciones de Cónsul en Boston a partir del Decreto 2421 de 2018</w:t>
            </w:r>
            <w:r>
              <w:rPr>
                <w:rStyle w:val="Refdenotaalpie"/>
              </w:rPr>
              <w:footnoteReference w:id="46"/>
            </w:r>
            <w:r>
              <w:rPr>
                <w:rStyle w:val="css-901oao"/>
              </w:rPr>
              <w:t xml:space="preserve"> sin tener experiencia en diplomacia.</w:t>
            </w:r>
          </w:p>
        </w:tc>
      </w:tr>
      <w:tr w:rsidR="000F45D8" w14:paraId="57750BD9" w14:textId="77777777" w:rsidTr="00FB61E2">
        <w:tc>
          <w:tcPr>
            <w:tcW w:w="2385" w:type="dxa"/>
            <w:vMerge/>
            <w:shd w:val="clear" w:color="auto" w:fill="ED7D31" w:themeFill="accent2"/>
          </w:tcPr>
          <w:p w14:paraId="6E362CB3" w14:textId="77777777" w:rsidR="000F45D8" w:rsidRDefault="000F45D8" w:rsidP="000F45D8"/>
        </w:tc>
        <w:tc>
          <w:tcPr>
            <w:tcW w:w="1828" w:type="dxa"/>
            <w:vMerge/>
            <w:shd w:val="clear" w:color="auto" w:fill="F4B083" w:themeFill="accent2" w:themeFillTint="99"/>
          </w:tcPr>
          <w:p w14:paraId="2F5DCA96" w14:textId="11191677" w:rsidR="000F45D8" w:rsidRPr="00093F78" w:rsidRDefault="000F45D8" w:rsidP="000F45D8">
            <w:pPr>
              <w:rPr>
                <w:b/>
                <w:bCs/>
              </w:rPr>
            </w:pPr>
          </w:p>
        </w:tc>
        <w:tc>
          <w:tcPr>
            <w:tcW w:w="4615" w:type="dxa"/>
            <w:shd w:val="clear" w:color="auto" w:fill="F4B083" w:themeFill="accent2" w:themeFillTint="99"/>
          </w:tcPr>
          <w:p w14:paraId="3C31A433" w14:textId="73631986" w:rsidR="000F45D8" w:rsidRDefault="000F45D8" w:rsidP="000F45D8">
            <w:pPr>
              <w:jc w:val="both"/>
            </w:pPr>
            <w:r>
              <w:rPr>
                <w:rStyle w:val="css-901oao"/>
              </w:rPr>
              <w:t>Darío Montoya, fue designado Embajador en Brasil, aunque no cumple con el requisito de dominio de un segundo idioma</w:t>
            </w:r>
            <w:r w:rsidR="00B34D22">
              <w:rPr>
                <w:rStyle w:val="css-901oao"/>
              </w:rPr>
              <w:t>,</w:t>
            </w:r>
            <w:r>
              <w:rPr>
                <w:rStyle w:val="css-901oao"/>
              </w:rPr>
              <w:t xml:space="preserve"> a partir del Decreto 426 de 2019</w:t>
            </w:r>
            <w:r>
              <w:rPr>
                <w:rStyle w:val="Refdenotaalpie"/>
              </w:rPr>
              <w:footnoteReference w:id="47"/>
            </w:r>
            <w:r>
              <w:rPr>
                <w:rStyle w:val="css-901oao"/>
              </w:rPr>
              <w:t>.</w:t>
            </w:r>
          </w:p>
        </w:tc>
      </w:tr>
      <w:tr w:rsidR="000F45D8" w14:paraId="037ECEC3" w14:textId="77777777" w:rsidTr="00FB61E2">
        <w:tc>
          <w:tcPr>
            <w:tcW w:w="2385" w:type="dxa"/>
            <w:vMerge/>
            <w:shd w:val="clear" w:color="auto" w:fill="ED7D31" w:themeFill="accent2"/>
          </w:tcPr>
          <w:p w14:paraId="3263D14F" w14:textId="77777777" w:rsidR="000F45D8" w:rsidRDefault="000F45D8" w:rsidP="000F45D8"/>
        </w:tc>
        <w:tc>
          <w:tcPr>
            <w:tcW w:w="1828" w:type="dxa"/>
            <w:vMerge/>
            <w:shd w:val="clear" w:color="auto" w:fill="F4B083" w:themeFill="accent2" w:themeFillTint="99"/>
          </w:tcPr>
          <w:p w14:paraId="3A61A149" w14:textId="51FE8BF2" w:rsidR="000F45D8" w:rsidRPr="00093F78" w:rsidRDefault="000F45D8" w:rsidP="000F45D8">
            <w:pPr>
              <w:rPr>
                <w:b/>
                <w:bCs/>
              </w:rPr>
            </w:pPr>
          </w:p>
        </w:tc>
        <w:tc>
          <w:tcPr>
            <w:tcW w:w="4615" w:type="dxa"/>
            <w:shd w:val="clear" w:color="auto" w:fill="F4B083" w:themeFill="accent2" w:themeFillTint="99"/>
          </w:tcPr>
          <w:p w14:paraId="4E754256" w14:textId="6D3913B8" w:rsidR="000F45D8" w:rsidRPr="00311C63" w:rsidRDefault="000F45D8" w:rsidP="000F45D8">
            <w:pPr>
              <w:rPr>
                <w:rStyle w:val="css-901oao"/>
              </w:rPr>
            </w:pPr>
            <w:r>
              <w:rPr>
                <w:rStyle w:val="css-901oao"/>
              </w:rPr>
              <w:t>Luis Eduardo García, designado como Cónsul en Manaos - Brasil a partir del Decreto 984 de 2020</w:t>
            </w:r>
            <w:r>
              <w:rPr>
                <w:rStyle w:val="Refdenotaalpie"/>
              </w:rPr>
              <w:footnoteReference w:id="48"/>
            </w:r>
            <w:r>
              <w:rPr>
                <w:rStyle w:val="css-901oao"/>
              </w:rPr>
              <w:t>, sin tener experiencia en diplomacia.</w:t>
            </w:r>
            <w:r w:rsidRPr="00311C63">
              <w:rPr>
                <w:rStyle w:val="css-901oao"/>
              </w:rPr>
              <w:t xml:space="preserve"> </w:t>
            </w:r>
          </w:p>
        </w:tc>
      </w:tr>
      <w:tr w:rsidR="000F45D8" w14:paraId="4CAE20D4" w14:textId="77777777" w:rsidTr="00FB61E2">
        <w:tc>
          <w:tcPr>
            <w:tcW w:w="2385" w:type="dxa"/>
            <w:vMerge/>
            <w:shd w:val="clear" w:color="auto" w:fill="ED7D31" w:themeFill="accent2"/>
          </w:tcPr>
          <w:p w14:paraId="0A1B1273" w14:textId="77777777" w:rsidR="000F45D8" w:rsidRDefault="000F45D8" w:rsidP="000F45D8"/>
        </w:tc>
        <w:tc>
          <w:tcPr>
            <w:tcW w:w="1828" w:type="dxa"/>
            <w:vMerge/>
            <w:shd w:val="clear" w:color="auto" w:fill="F4B083" w:themeFill="accent2" w:themeFillTint="99"/>
          </w:tcPr>
          <w:p w14:paraId="4B9F75E2" w14:textId="7C61AEE4" w:rsidR="000F45D8" w:rsidRPr="00093F78" w:rsidRDefault="000F45D8" w:rsidP="000F45D8">
            <w:pPr>
              <w:rPr>
                <w:b/>
                <w:bCs/>
              </w:rPr>
            </w:pPr>
          </w:p>
        </w:tc>
        <w:tc>
          <w:tcPr>
            <w:tcW w:w="4615" w:type="dxa"/>
            <w:shd w:val="clear" w:color="auto" w:fill="F4B083" w:themeFill="accent2" w:themeFillTint="99"/>
          </w:tcPr>
          <w:p w14:paraId="3F7A2A1B" w14:textId="59584122" w:rsidR="000F45D8" w:rsidRPr="00311C63" w:rsidRDefault="000F45D8" w:rsidP="000F45D8">
            <w:pPr>
              <w:jc w:val="both"/>
              <w:rPr>
                <w:rStyle w:val="css-901oao"/>
              </w:rPr>
            </w:pPr>
            <w:r>
              <w:rPr>
                <w:rStyle w:val="css-901oao"/>
              </w:rPr>
              <w:t>Maura Mercedes Camacho, designada como Primer Secretario de Relaciones Exteriores con funciones de Cónsul en Nueva Loja – Ecuador a partir del Decreto 1047 de 2020</w:t>
            </w:r>
            <w:r>
              <w:rPr>
                <w:rStyle w:val="Refdenotaalpie"/>
              </w:rPr>
              <w:footnoteReference w:id="49"/>
            </w:r>
            <w:r>
              <w:rPr>
                <w:rStyle w:val="css-901oao"/>
              </w:rPr>
              <w:t>, sin tener experiencia en diplomacia.</w:t>
            </w:r>
          </w:p>
        </w:tc>
      </w:tr>
      <w:tr w:rsidR="000F45D8" w14:paraId="4E2C1A63" w14:textId="77777777" w:rsidTr="00FB61E2">
        <w:tc>
          <w:tcPr>
            <w:tcW w:w="2385" w:type="dxa"/>
            <w:vMerge/>
            <w:shd w:val="clear" w:color="auto" w:fill="ED7D31" w:themeFill="accent2"/>
          </w:tcPr>
          <w:p w14:paraId="7C0BC63D" w14:textId="77777777" w:rsidR="000F45D8" w:rsidRDefault="000F45D8" w:rsidP="000F45D8"/>
        </w:tc>
        <w:tc>
          <w:tcPr>
            <w:tcW w:w="1828" w:type="dxa"/>
            <w:vMerge/>
            <w:shd w:val="clear" w:color="auto" w:fill="F4B083" w:themeFill="accent2" w:themeFillTint="99"/>
          </w:tcPr>
          <w:p w14:paraId="6AC10BC4" w14:textId="37F3EF6D" w:rsidR="000F45D8" w:rsidRPr="00093F78" w:rsidRDefault="000F45D8" w:rsidP="000F45D8">
            <w:pPr>
              <w:rPr>
                <w:b/>
                <w:bCs/>
              </w:rPr>
            </w:pPr>
          </w:p>
        </w:tc>
        <w:tc>
          <w:tcPr>
            <w:tcW w:w="4615" w:type="dxa"/>
            <w:shd w:val="clear" w:color="auto" w:fill="F4B083" w:themeFill="accent2" w:themeFillTint="99"/>
          </w:tcPr>
          <w:p w14:paraId="0AED56EB" w14:textId="45E03E0A" w:rsidR="000F45D8" w:rsidRDefault="000F45D8" w:rsidP="000F45D8">
            <w:pPr>
              <w:rPr>
                <w:rStyle w:val="css-901oao"/>
              </w:rPr>
            </w:pPr>
            <w:r>
              <w:rPr>
                <w:rStyle w:val="css-901oao"/>
              </w:rPr>
              <w:t>Adriana Carvajalino Pinzón, designada como Tercer Secretario de Relaciones Exteriores en la Embajada de Estados Unidos</w:t>
            </w:r>
            <w:r>
              <w:rPr>
                <w:rStyle w:val="Refdenotaalpie"/>
              </w:rPr>
              <w:footnoteReference w:id="50"/>
            </w:r>
            <w:r>
              <w:rPr>
                <w:rStyle w:val="css-901oao"/>
              </w:rPr>
              <w:t xml:space="preserve"> y ascendida en diciembre de 2020 a Primer Secretario</w:t>
            </w:r>
            <w:r>
              <w:rPr>
                <w:rStyle w:val="Refdenotaalpie"/>
              </w:rPr>
              <w:footnoteReference w:id="51"/>
            </w:r>
            <w:r>
              <w:rPr>
                <w:rStyle w:val="css-901oao"/>
              </w:rPr>
              <w:t>, sin tener experiencia en diplomacia.</w:t>
            </w:r>
          </w:p>
        </w:tc>
      </w:tr>
      <w:tr w:rsidR="000F45D8" w14:paraId="7AD9200B" w14:textId="77777777" w:rsidTr="00FB61E2">
        <w:tc>
          <w:tcPr>
            <w:tcW w:w="2385" w:type="dxa"/>
            <w:vMerge/>
            <w:shd w:val="clear" w:color="auto" w:fill="ED7D31" w:themeFill="accent2"/>
          </w:tcPr>
          <w:p w14:paraId="172E98A5" w14:textId="77777777" w:rsidR="000F45D8" w:rsidRDefault="000F45D8" w:rsidP="000F45D8"/>
        </w:tc>
        <w:tc>
          <w:tcPr>
            <w:tcW w:w="1828" w:type="dxa"/>
            <w:vMerge/>
            <w:shd w:val="clear" w:color="auto" w:fill="F4B083" w:themeFill="accent2" w:themeFillTint="99"/>
          </w:tcPr>
          <w:p w14:paraId="71A2B0F4" w14:textId="4851FB5A" w:rsidR="000F45D8" w:rsidRPr="00093F78" w:rsidRDefault="000F45D8" w:rsidP="000F45D8">
            <w:pPr>
              <w:rPr>
                <w:b/>
                <w:bCs/>
              </w:rPr>
            </w:pPr>
          </w:p>
        </w:tc>
        <w:tc>
          <w:tcPr>
            <w:tcW w:w="4615" w:type="dxa"/>
            <w:shd w:val="clear" w:color="auto" w:fill="F4B083" w:themeFill="accent2" w:themeFillTint="99"/>
          </w:tcPr>
          <w:p w14:paraId="096B77A1" w14:textId="44A43CB1" w:rsidR="000F45D8" w:rsidRDefault="000F45D8" w:rsidP="000F45D8">
            <w:pPr>
              <w:rPr>
                <w:rStyle w:val="css-901oao"/>
              </w:rPr>
            </w:pPr>
            <w:r>
              <w:rPr>
                <w:rStyle w:val="css-901oao"/>
              </w:rPr>
              <w:t>Paulina Mejía Londoño, designada Segundo Secretario de Relaciones Exteriores en la Embajada de Estados Unidos a partir del Decreto 014 de 2022</w:t>
            </w:r>
            <w:r>
              <w:rPr>
                <w:rStyle w:val="Refdenotaalpie"/>
              </w:rPr>
              <w:footnoteReference w:id="52"/>
            </w:r>
            <w:r>
              <w:rPr>
                <w:rStyle w:val="css-901oao"/>
              </w:rPr>
              <w:t xml:space="preserve">, sin </w:t>
            </w:r>
            <w:r w:rsidR="00C84BC2">
              <w:rPr>
                <w:rStyle w:val="css-901oao"/>
              </w:rPr>
              <w:t>tener</w:t>
            </w:r>
            <w:r>
              <w:rPr>
                <w:rStyle w:val="css-901oao"/>
              </w:rPr>
              <w:t xml:space="preserve"> experiencia en diplomacia. </w:t>
            </w:r>
          </w:p>
        </w:tc>
      </w:tr>
      <w:tr w:rsidR="000F45D8" w14:paraId="3498F0E3" w14:textId="77777777" w:rsidTr="00FB61E2">
        <w:tc>
          <w:tcPr>
            <w:tcW w:w="2385" w:type="dxa"/>
            <w:vMerge/>
            <w:shd w:val="clear" w:color="auto" w:fill="ED7D31" w:themeFill="accent2"/>
          </w:tcPr>
          <w:p w14:paraId="7D9A7583" w14:textId="77777777" w:rsidR="000F45D8" w:rsidRDefault="000F45D8" w:rsidP="000F45D8"/>
        </w:tc>
        <w:tc>
          <w:tcPr>
            <w:tcW w:w="1828" w:type="dxa"/>
            <w:vMerge/>
            <w:shd w:val="clear" w:color="auto" w:fill="F4B083" w:themeFill="accent2" w:themeFillTint="99"/>
          </w:tcPr>
          <w:p w14:paraId="299B2B30" w14:textId="5F74812E" w:rsidR="000F45D8" w:rsidRPr="00093F78" w:rsidRDefault="000F45D8" w:rsidP="000F45D8">
            <w:pPr>
              <w:rPr>
                <w:b/>
                <w:bCs/>
              </w:rPr>
            </w:pPr>
          </w:p>
        </w:tc>
        <w:tc>
          <w:tcPr>
            <w:tcW w:w="4615" w:type="dxa"/>
            <w:shd w:val="clear" w:color="auto" w:fill="F4B083" w:themeFill="accent2" w:themeFillTint="99"/>
          </w:tcPr>
          <w:p w14:paraId="40D48902" w14:textId="6BB92CD0" w:rsidR="000F45D8" w:rsidRDefault="000F45D8" w:rsidP="000F45D8">
            <w:pPr>
              <w:rPr>
                <w:rStyle w:val="css-901oao"/>
              </w:rPr>
            </w:pPr>
            <w:r>
              <w:rPr>
                <w:rStyle w:val="css-901oao"/>
              </w:rPr>
              <w:t>Jorge Villamizar, como Cónsul en Buenos Aires a partir del Decreto 421 de 2019</w:t>
            </w:r>
            <w:r>
              <w:rPr>
                <w:rStyle w:val="Refdenotaalpie"/>
              </w:rPr>
              <w:footnoteReference w:id="53"/>
            </w:r>
            <w:r w:rsidR="00B37B76">
              <w:rPr>
                <w:rStyle w:val="css-901oao"/>
              </w:rPr>
              <w:t xml:space="preserve">, sin ninguna formación académica o experiencia profesional en diplomacia.  </w:t>
            </w:r>
          </w:p>
        </w:tc>
      </w:tr>
      <w:tr w:rsidR="000F45D8" w14:paraId="149F27C9" w14:textId="77777777" w:rsidTr="00FB61E2">
        <w:tc>
          <w:tcPr>
            <w:tcW w:w="2385" w:type="dxa"/>
            <w:vMerge/>
            <w:shd w:val="clear" w:color="auto" w:fill="ED7D31" w:themeFill="accent2"/>
          </w:tcPr>
          <w:p w14:paraId="371B0F7D" w14:textId="77777777" w:rsidR="000F45D8" w:rsidRDefault="000F45D8" w:rsidP="000F45D8"/>
        </w:tc>
        <w:tc>
          <w:tcPr>
            <w:tcW w:w="1828" w:type="dxa"/>
            <w:vMerge/>
            <w:shd w:val="clear" w:color="auto" w:fill="F4B083" w:themeFill="accent2" w:themeFillTint="99"/>
          </w:tcPr>
          <w:p w14:paraId="242DF080" w14:textId="5AA00524" w:rsidR="000F45D8" w:rsidRPr="00093F78" w:rsidRDefault="000F45D8" w:rsidP="000F45D8">
            <w:pPr>
              <w:rPr>
                <w:b/>
                <w:bCs/>
              </w:rPr>
            </w:pPr>
          </w:p>
        </w:tc>
        <w:tc>
          <w:tcPr>
            <w:tcW w:w="4615" w:type="dxa"/>
            <w:shd w:val="clear" w:color="auto" w:fill="F4B083" w:themeFill="accent2" w:themeFillTint="99"/>
          </w:tcPr>
          <w:p w14:paraId="117019EC" w14:textId="3B44365C" w:rsidR="000F45D8" w:rsidRDefault="000F45D8" w:rsidP="000F45D8">
            <w:pPr>
              <w:rPr>
                <w:rStyle w:val="css-901oao"/>
              </w:rPr>
            </w:pPr>
            <w:proofErr w:type="spellStart"/>
            <w:r>
              <w:rPr>
                <w:rStyle w:val="css-901oao"/>
              </w:rPr>
              <w:t>Maha</w:t>
            </w:r>
            <w:proofErr w:type="spellEnd"/>
            <w:r>
              <w:rPr>
                <w:rStyle w:val="css-901oao"/>
              </w:rPr>
              <w:t xml:space="preserve"> </w:t>
            </w:r>
            <w:proofErr w:type="spellStart"/>
            <w:r>
              <w:rPr>
                <w:rStyle w:val="css-901oao"/>
              </w:rPr>
              <w:t>Sjim</w:t>
            </w:r>
            <w:proofErr w:type="spellEnd"/>
            <w:r>
              <w:rPr>
                <w:rStyle w:val="css-901oao"/>
              </w:rPr>
              <w:t xml:space="preserve"> </w:t>
            </w:r>
            <w:proofErr w:type="spellStart"/>
            <w:r>
              <w:rPr>
                <w:rStyle w:val="css-901oao"/>
              </w:rPr>
              <w:t>Sjim</w:t>
            </w:r>
            <w:proofErr w:type="spellEnd"/>
            <w:r>
              <w:rPr>
                <w:rStyle w:val="css-901oao"/>
              </w:rPr>
              <w:t xml:space="preserve">, designada Tercer Secretario de Relaciones Exteriores con funciones de Vicecónsul en </w:t>
            </w:r>
            <w:proofErr w:type="spellStart"/>
            <w:r>
              <w:rPr>
                <w:rStyle w:val="css-901oao"/>
              </w:rPr>
              <w:t>Panama</w:t>
            </w:r>
            <w:proofErr w:type="spellEnd"/>
            <w:r>
              <w:rPr>
                <w:rStyle w:val="css-901oao"/>
              </w:rPr>
              <w:t xml:space="preserve"> a partir del Decreto 712 de 2019</w:t>
            </w:r>
            <w:r>
              <w:rPr>
                <w:rStyle w:val="Refdenotaalpie"/>
              </w:rPr>
              <w:footnoteReference w:id="54"/>
            </w:r>
            <w:r>
              <w:rPr>
                <w:rStyle w:val="css-901oao"/>
              </w:rPr>
              <w:t>, sin ninguna formación académica o experiencia profesional</w:t>
            </w:r>
            <w:r w:rsidR="00AF630D">
              <w:rPr>
                <w:rStyle w:val="css-901oao"/>
              </w:rPr>
              <w:t xml:space="preserve"> en diplomacia</w:t>
            </w:r>
            <w:r>
              <w:rPr>
                <w:rStyle w:val="css-901oao"/>
              </w:rPr>
              <w:t xml:space="preserve">. </w:t>
            </w:r>
          </w:p>
        </w:tc>
      </w:tr>
      <w:tr w:rsidR="000F45D8" w14:paraId="1115092B" w14:textId="77777777" w:rsidTr="00FB61E2">
        <w:tc>
          <w:tcPr>
            <w:tcW w:w="2385" w:type="dxa"/>
            <w:vMerge/>
            <w:shd w:val="clear" w:color="auto" w:fill="ED7D31" w:themeFill="accent2"/>
          </w:tcPr>
          <w:p w14:paraId="7B93E588" w14:textId="77777777" w:rsidR="000F45D8" w:rsidRDefault="000F45D8" w:rsidP="000F45D8"/>
        </w:tc>
        <w:tc>
          <w:tcPr>
            <w:tcW w:w="1828" w:type="dxa"/>
            <w:vMerge/>
            <w:shd w:val="clear" w:color="auto" w:fill="F4B083" w:themeFill="accent2" w:themeFillTint="99"/>
          </w:tcPr>
          <w:p w14:paraId="73D97A07" w14:textId="6EF62BAF" w:rsidR="000F45D8" w:rsidRPr="00093F78" w:rsidRDefault="000F45D8" w:rsidP="000F45D8">
            <w:pPr>
              <w:rPr>
                <w:b/>
                <w:bCs/>
              </w:rPr>
            </w:pPr>
          </w:p>
        </w:tc>
        <w:tc>
          <w:tcPr>
            <w:tcW w:w="4615" w:type="dxa"/>
            <w:shd w:val="clear" w:color="auto" w:fill="F4B083" w:themeFill="accent2" w:themeFillTint="99"/>
          </w:tcPr>
          <w:p w14:paraId="792B66D6" w14:textId="0290C732" w:rsidR="000F45D8" w:rsidRDefault="000F45D8" w:rsidP="000F45D8">
            <w:pPr>
              <w:rPr>
                <w:rStyle w:val="css-901oao"/>
              </w:rPr>
            </w:pPr>
            <w:r>
              <w:rPr>
                <w:rStyle w:val="css-901oao"/>
              </w:rPr>
              <w:t>Rosa María Cárdenas Lesmes, designada Primer Secretario de Relaciones Exteriores con funciones de Cónsul de Primera en Bilbao - España a partir del Decreto 801 de 2021</w:t>
            </w:r>
            <w:r>
              <w:rPr>
                <w:rStyle w:val="Refdenotaalpie"/>
              </w:rPr>
              <w:footnoteReference w:id="55"/>
            </w:r>
            <w:r>
              <w:rPr>
                <w:rStyle w:val="css-901oao"/>
              </w:rPr>
              <w:t>, sin ninguna formación académica o experiencia profesional</w:t>
            </w:r>
            <w:r w:rsidR="00AF630D">
              <w:rPr>
                <w:rStyle w:val="css-901oao"/>
              </w:rPr>
              <w:t xml:space="preserve"> en diplomacia</w:t>
            </w:r>
            <w:r>
              <w:rPr>
                <w:rStyle w:val="css-901oao"/>
              </w:rPr>
              <w:t>.</w:t>
            </w:r>
          </w:p>
        </w:tc>
      </w:tr>
      <w:tr w:rsidR="000F45D8" w14:paraId="14F23280" w14:textId="77777777" w:rsidTr="00FB61E2">
        <w:tc>
          <w:tcPr>
            <w:tcW w:w="2385" w:type="dxa"/>
            <w:vMerge/>
            <w:shd w:val="clear" w:color="auto" w:fill="ED7D31" w:themeFill="accent2"/>
          </w:tcPr>
          <w:p w14:paraId="7333009E" w14:textId="77777777" w:rsidR="000F45D8" w:rsidRDefault="000F45D8" w:rsidP="000F45D8"/>
        </w:tc>
        <w:tc>
          <w:tcPr>
            <w:tcW w:w="1828" w:type="dxa"/>
            <w:vMerge/>
            <w:shd w:val="clear" w:color="auto" w:fill="F4B083" w:themeFill="accent2" w:themeFillTint="99"/>
          </w:tcPr>
          <w:p w14:paraId="06ABA6DC" w14:textId="098F5E6C" w:rsidR="000F45D8" w:rsidRPr="00093F78" w:rsidRDefault="000F45D8" w:rsidP="000F45D8">
            <w:pPr>
              <w:rPr>
                <w:b/>
                <w:bCs/>
              </w:rPr>
            </w:pPr>
          </w:p>
        </w:tc>
        <w:tc>
          <w:tcPr>
            <w:tcW w:w="4615" w:type="dxa"/>
            <w:shd w:val="clear" w:color="auto" w:fill="F4B083" w:themeFill="accent2" w:themeFillTint="99"/>
          </w:tcPr>
          <w:p w14:paraId="022D0A56" w14:textId="0FAA46DF" w:rsidR="000F45D8" w:rsidRDefault="000F45D8" w:rsidP="000F45D8">
            <w:pPr>
              <w:rPr>
                <w:rStyle w:val="css-901oao"/>
              </w:rPr>
            </w:pPr>
            <w:proofErr w:type="spellStart"/>
            <w:r>
              <w:rPr>
                <w:rStyle w:val="css-901oao"/>
              </w:rPr>
              <w:t>Fadue</w:t>
            </w:r>
            <w:proofErr w:type="spellEnd"/>
            <w:r>
              <w:rPr>
                <w:rStyle w:val="css-901oao"/>
              </w:rPr>
              <w:t xml:space="preserve"> </w:t>
            </w:r>
            <w:proofErr w:type="spellStart"/>
            <w:r>
              <w:rPr>
                <w:rStyle w:val="css-901oao"/>
              </w:rPr>
              <w:t>Blel</w:t>
            </w:r>
            <w:proofErr w:type="spellEnd"/>
            <w:r>
              <w:rPr>
                <w:rStyle w:val="css-901oao"/>
              </w:rPr>
              <w:t xml:space="preserve"> Bitar, designada Primer Secretario de Relaciones Exteriores en Marruecos a partir del Decreto 1488 de 2019</w:t>
            </w:r>
            <w:r>
              <w:rPr>
                <w:rStyle w:val="Refdenotaalpie"/>
              </w:rPr>
              <w:footnoteReference w:id="56"/>
            </w:r>
            <w:r>
              <w:rPr>
                <w:rStyle w:val="css-901oao"/>
              </w:rPr>
              <w:t xml:space="preserve">, </w:t>
            </w:r>
            <w:r w:rsidR="00A13015">
              <w:rPr>
                <w:rStyle w:val="css-901oao"/>
              </w:rPr>
              <w:t>sin ninguna formación académica o experiencia profesional en diplomacia.</w:t>
            </w:r>
          </w:p>
        </w:tc>
      </w:tr>
      <w:tr w:rsidR="000F45D8" w14:paraId="27CCCAE7" w14:textId="77777777" w:rsidTr="00FB61E2">
        <w:tc>
          <w:tcPr>
            <w:tcW w:w="2385" w:type="dxa"/>
            <w:vMerge/>
            <w:shd w:val="clear" w:color="auto" w:fill="ED7D31" w:themeFill="accent2"/>
          </w:tcPr>
          <w:p w14:paraId="12A3CC61" w14:textId="77777777" w:rsidR="000F45D8" w:rsidRDefault="000F45D8" w:rsidP="000F45D8"/>
        </w:tc>
        <w:tc>
          <w:tcPr>
            <w:tcW w:w="1828" w:type="dxa"/>
            <w:vMerge/>
            <w:shd w:val="clear" w:color="auto" w:fill="F4B083" w:themeFill="accent2" w:themeFillTint="99"/>
          </w:tcPr>
          <w:p w14:paraId="30E4592A" w14:textId="32D2D66C" w:rsidR="000F45D8" w:rsidRPr="00093F78" w:rsidRDefault="000F45D8" w:rsidP="000F45D8">
            <w:pPr>
              <w:rPr>
                <w:b/>
                <w:bCs/>
              </w:rPr>
            </w:pPr>
          </w:p>
        </w:tc>
        <w:tc>
          <w:tcPr>
            <w:tcW w:w="4615" w:type="dxa"/>
            <w:shd w:val="clear" w:color="auto" w:fill="F4B083" w:themeFill="accent2" w:themeFillTint="99"/>
          </w:tcPr>
          <w:p w14:paraId="433D7560" w14:textId="0EBC3435" w:rsidR="000F45D8" w:rsidRDefault="000F45D8" w:rsidP="000F45D8">
            <w:pPr>
              <w:rPr>
                <w:rStyle w:val="css-901oao"/>
              </w:rPr>
            </w:pPr>
            <w:r>
              <w:rPr>
                <w:rStyle w:val="css-901oao"/>
              </w:rPr>
              <w:t>Alina María Arévalo Claro, Primer Secretario de Relaciones Exteriores en la Embajada de México con el Decreto 1048 de 2020</w:t>
            </w:r>
            <w:r>
              <w:rPr>
                <w:rStyle w:val="Refdenotaalpie"/>
              </w:rPr>
              <w:footnoteReference w:id="57"/>
            </w:r>
            <w:r>
              <w:rPr>
                <w:rStyle w:val="css-901oao"/>
              </w:rPr>
              <w:t xml:space="preserve">, </w:t>
            </w:r>
            <w:r w:rsidR="00A13015">
              <w:rPr>
                <w:rStyle w:val="css-901oao"/>
              </w:rPr>
              <w:t>sin ninguna formación académica o experiencia profesional en diplomacia.</w:t>
            </w:r>
          </w:p>
        </w:tc>
      </w:tr>
      <w:tr w:rsidR="000F45D8" w14:paraId="5AE205FB" w14:textId="77777777" w:rsidTr="00FB61E2">
        <w:tc>
          <w:tcPr>
            <w:tcW w:w="2385" w:type="dxa"/>
            <w:vMerge/>
            <w:shd w:val="clear" w:color="auto" w:fill="ED7D31" w:themeFill="accent2"/>
          </w:tcPr>
          <w:p w14:paraId="10E1124E" w14:textId="77777777" w:rsidR="000F45D8" w:rsidRDefault="000F45D8" w:rsidP="000F45D8"/>
        </w:tc>
        <w:tc>
          <w:tcPr>
            <w:tcW w:w="1828" w:type="dxa"/>
            <w:vMerge/>
            <w:shd w:val="clear" w:color="auto" w:fill="F4B083" w:themeFill="accent2" w:themeFillTint="99"/>
          </w:tcPr>
          <w:p w14:paraId="258805F1" w14:textId="3F85E0BE" w:rsidR="000F45D8" w:rsidRPr="00093F78" w:rsidRDefault="000F45D8" w:rsidP="000F45D8">
            <w:pPr>
              <w:rPr>
                <w:b/>
                <w:bCs/>
              </w:rPr>
            </w:pPr>
          </w:p>
        </w:tc>
        <w:tc>
          <w:tcPr>
            <w:tcW w:w="4615" w:type="dxa"/>
            <w:shd w:val="clear" w:color="auto" w:fill="F4B083" w:themeFill="accent2" w:themeFillTint="99"/>
          </w:tcPr>
          <w:p w14:paraId="6E58AC97" w14:textId="5376B09A" w:rsidR="000F45D8" w:rsidRDefault="000F45D8" w:rsidP="000F45D8">
            <w:pPr>
              <w:rPr>
                <w:rStyle w:val="css-901oao"/>
              </w:rPr>
            </w:pPr>
            <w:r>
              <w:rPr>
                <w:rStyle w:val="css-901oao"/>
              </w:rPr>
              <w:t>Felipe Alvarado, como Ministro Consejero en la Embajada en Egipto a partir del Decreto 714 de 2019</w:t>
            </w:r>
            <w:r>
              <w:rPr>
                <w:rStyle w:val="Refdenotaalpie"/>
              </w:rPr>
              <w:footnoteReference w:id="58"/>
            </w:r>
            <w:r>
              <w:rPr>
                <w:rStyle w:val="css-901oao"/>
              </w:rPr>
              <w:t xml:space="preserve">, </w:t>
            </w:r>
            <w:r w:rsidR="00A13015">
              <w:rPr>
                <w:rStyle w:val="css-901oao"/>
              </w:rPr>
              <w:t>sin ninguna formación académica o experiencia profesional en diplomacia.</w:t>
            </w:r>
          </w:p>
        </w:tc>
      </w:tr>
      <w:tr w:rsidR="000F45D8" w14:paraId="337934AE" w14:textId="77777777" w:rsidTr="00FB61E2">
        <w:tc>
          <w:tcPr>
            <w:tcW w:w="2385" w:type="dxa"/>
            <w:vMerge/>
            <w:shd w:val="clear" w:color="auto" w:fill="ED7D31" w:themeFill="accent2"/>
          </w:tcPr>
          <w:p w14:paraId="67C84392" w14:textId="77777777" w:rsidR="000F45D8" w:rsidRDefault="000F45D8" w:rsidP="000F45D8"/>
        </w:tc>
        <w:tc>
          <w:tcPr>
            <w:tcW w:w="1828" w:type="dxa"/>
            <w:vMerge/>
            <w:shd w:val="clear" w:color="auto" w:fill="F4B083" w:themeFill="accent2" w:themeFillTint="99"/>
          </w:tcPr>
          <w:p w14:paraId="08D517F3" w14:textId="213D8877" w:rsidR="000F45D8" w:rsidRPr="00093F78" w:rsidRDefault="000F45D8" w:rsidP="000F45D8">
            <w:pPr>
              <w:rPr>
                <w:b/>
                <w:bCs/>
              </w:rPr>
            </w:pPr>
          </w:p>
        </w:tc>
        <w:tc>
          <w:tcPr>
            <w:tcW w:w="4615" w:type="dxa"/>
            <w:shd w:val="clear" w:color="auto" w:fill="F4B083" w:themeFill="accent2" w:themeFillTint="99"/>
          </w:tcPr>
          <w:p w14:paraId="72048BEF" w14:textId="46B748F8" w:rsidR="000F45D8" w:rsidRDefault="000F45D8" w:rsidP="000F45D8">
            <w:pPr>
              <w:rPr>
                <w:rStyle w:val="css-901oao"/>
              </w:rPr>
            </w:pPr>
            <w:r>
              <w:rPr>
                <w:rStyle w:val="css-901oao"/>
              </w:rPr>
              <w:t xml:space="preserve">Sergio Esteban Vélez, designado Primer Secretario de Relaciones Exteriores en la Embajada de Suiza a partir del Decreto 1400 de </w:t>
            </w:r>
            <w:r>
              <w:rPr>
                <w:rStyle w:val="css-901oao"/>
              </w:rPr>
              <w:lastRenderedPageBreak/>
              <w:t>2019</w:t>
            </w:r>
            <w:r>
              <w:rPr>
                <w:rStyle w:val="Refdenotaalpie"/>
              </w:rPr>
              <w:footnoteReference w:id="59"/>
            </w:r>
            <w:r>
              <w:rPr>
                <w:rStyle w:val="css-901oao"/>
              </w:rPr>
              <w:t>, sin ninguna formación académica o experiencia profesional</w:t>
            </w:r>
            <w:r w:rsidR="00C64A9B">
              <w:rPr>
                <w:rStyle w:val="css-901oao"/>
              </w:rPr>
              <w:t xml:space="preserve"> en diplomacia</w:t>
            </w:r>
            <w:r>
              <w:rPr>
                <w:rStyle w:val="css-901oao"/>
              </w:rPr>
              <w:t xml:space="preserve">.  </w:t>
            </w:r>
          </w:p>
        </w:tc>
      </w:tr>
      <w:tr w:rsidR="00C64A9B" w14:paraId="2AD2177E" w14:textId="77777777" w:rsidTr="00FB61E2">
        <w:tc>
          <w:tcPr>
            <w:tcW w:w="2385" w:type="dxa"/>
            <w:vMerge/>
            <w:shd w:val="clear" w:color="auto" w:fill="ED7D31" w:themeFill="accent2"/>
          </w:tcPr>
          <w:p w14:paraId="02104BBA" w14:textId="77777777" w:rsidR="00C64A9B" w:rsidRDefault="00C64A9B" w:rsidP="000F45D8"/>
        </w:tc>
        <w:tc>
          <w:tcPr>
            <w:tcW w:w="1828" w:type="dxa"/>
            <w:vMerge/>
            <w:shd w:val="clear" w:color="auto" w:fill="F4B083" w:themeFill="accent2" w:themeFillTint="99"/>
          </w:tcPr>
          <w:p w14:paraId="4635DA23" w14:textId="77777777" w:rsidR="00C64A9B" w:rsidRPr="00093F78" w:rsidRDefault="00C64A9B" w:rsidP="000F45D8">
            <w:pPr>
              <w:rPr>
                <w:b/>
                <w:bCs/>
              </w:rPr>
            </w:pPr>
          </w:p>
        </w:tc>
        <w:tc>
          <w:tcPr>
            <w:tcW w:w="4615" w:type="dxa"/>
            <w:shd w:val="clear" w:color="auto" w:fill="F4B083" w:themeFill="accent2" w:themeFillTint="99"/>
          </w:tcPr>
          <w:p w14:paraId="1AFE5A12" w14:textId="63A0D502" w:rsidR="00C64A9B" w:rsidRDefault="00C64A9B" w:rsidP="000F45D8">
            <w:pPr>
              <w:rPr>
                <w:rStyle w:val="css-901oao"/>
              </w:rPr>
            </w:pPr>
            <w:proofErr w:type="spellStart"/>
            <w:r>
              <w:rPr>
                <w:rStyle w:val="css-901oao"/>
              </w:rPr>
              <w:t>Lezsli</w:t>
            </w:r>
            <w:proofErr w:type="spellEnd"/>
            <w:r>
              <w:rPr>
                <w:rStyle w:val="css-901oao"/>
              </w:rPr>
              <w:t xml:space="preserve"> Kali, designada Tercer secretario de Relaciones Exteriores en la Misión Permanente de Colombia ante la ONU en Ginebra – Suiza con el Decreto </w:t>
            </w:r>
            <w:r w:rsidR="003E3535">
              <w:rPr>
                <w:rStyle w:val="css-901oao"/>
              </w:rPr>
              <w:t>1393 de 2019</w:t>
            </w:r>
            <w:r w:rsidR="003E3535">
              <w:rPr>
                <w:rStyle w:val="Refdenotaalpie"/>
              </w:rPr>
              <w:footnoteReference w:id="60"/>
            </w:r>
            <w:r w:rsidR="003E3535">
              <w:rPr>
                <w:rStyle w:val="css-901oao"/>
              </w:rPr>
              <w:t xml:space="preserve"> </w:t>
            </w:r>
            <w:r>
              <w:rPr>
                <w:rStyle w:val="css-901oao"/>
              </w:rPr>
              <w:t xml:space="preserve">y como Vicecónsul de Colombia en Atlanta – Estados Unidos con el Decreto </w:t>
            </w:r>
            <w:r w:rsidR="003E3535">
              <w:rPr>
                <w:rStyle w:val="css-901oao"/>
              </w:rPr>
              <w:t>1646 de 2020</w:t>
            </w:r>
            <w:r w:rsidR="003E3535">
              <w:rPr>
                <w:rStyle w:val="Refdenotaalpie"/>
              </w:rPr>
              <w:footnoteReference w:id="61"/>
            </w:r>
            <w:r>
              <w:rPr>
                <w:rStyle w:val="css-901oao"/>
              </w:rPr>
              <w:t xml:space="preserve">, sin ninguna formación académica o experiencia profesional en diplomacia.  </w:t>
            </w:r>
          </w:p>
        </w:tc>
      </w:tr>
      <w:tr w:rsidR="00AC50EE" w14:paraId="6C44485A" w14:textId="77777777" w:rsidTr="00FB61E2">
        <w:tc>
          <w:tcPr>
            <w:tcW w:w="2385" w:type="dxa"/>
            <w:vMerge/>
            <w:shd w:val="clear" w:color="auto" w:fill="ED7D31" w:themeFill="accent2"/>
          </w:tcPr>
          <w:p w14:paraId="189F68DD" w14:textId="77777777" w:rsidR="00AC50EE" w:rsidRDefault="00AC50EE" w:rsidP="000F45D8"/>
        </w:tc>
        <w:tc>
          <w:tcPr>
            <w:tcW w:w="1828" w:type="dxa"/>
            <w:vMerge/>
            <w:shd w:val="clear" w:color="auto" w:fill="F4B083" w:themeFill="accent2" w:themeFillTint="99"/>
          </w:tcPr>
          <w:p w14:paraId="3686B7A8" w14:textId="77777777" w:rsidR="00AC50EE" w:rsidRPr="00093F78" w:rsidRDefault="00AC50EE" w:rsidP="000F45D8">
            <w:pPr>
              <w:rPr>
                <w:b/>
                <w:bCs/>
              </w:rPr>
            </w:pPr>
          </w:p>
        </w:tc>
        <w:tc>
          <w:tcPr>
            <w:tcW w:w="4615" w:type="dxa"/>
            <w:shd w:val="clear" w:color="auto" w:fill="F4B083" w:themeFill="accent2" w:themeFillTint="99"/>
          </w:tcPr>
          <w:p w14:paraId="69408BE9" w14:textId="1D9B804A" w:rsidR="00AC50EE" w:rsidRDefault="00AC50EE" w:rsidP="000F45D8">
            <w:pPr>
              <w:rPr>
                <w:rStyle w:val="css-901oao"/>
              </w:rPr>
            </w:pPr>
            <w:r>
              <w:rPr>
                <w:rStyle w:val="css-901oao"/>
              </w:rPr>
              <w:t>Claudia Bustamante, designada Cónsul de Colombia en Orlando – Estados Unidos con el Decreto 1598 de 2019</w:t>
            </w:r>
            <w:r>
              <w:rPr>
                <w:rStyle w:val="Refdenotaalpie"/>
              </w:rPr>
              <w:footnoteReference w:id="62"/>
            </w:r>
            <w:r>
              <w:rPr>
                <w:rStyle w:val="css-901oao"/>
              </w:rPr>
              <w:t xml:space="preserve">, sin ninguna formación académica o experiencia profesional en diplomacia.  </w:t>
            </w:r>
          </w:p>
        </w:tc>
      </w:tr>
      <w:tr w:rsidR="000F45D8" w14:paraId="68CA3635" w14:textId="77777777" w:rsidTr="00FB61E2">
        <w:tc>
          <w:tcPr>
            <w:tcW w:w="2385" w:type="dxa"/>
            <w:vMerge/>
            <w:shd w:val="clear" w:color="auto" w:fill="ED7D31" w:themeFill="accent2"/>
          </w:tcPr>
          <w:p w14:paraId="3ED6C358" w14:textId="77777777" w:rsidR="000F45D8" w:rsidRDefault="000F45D8" w:rsidP="000F45D8"/>
        </w:tc>
        <w:tc>
          <w:tcPr>
            <w:tcW w:w="1828" w:type="dxa"/>
            <w:vMerge/>
            <w:shd w:val="clear" w:color="auto" w:fill="F4B083" w:themeFill="accent2" w:themeFillTint="99"/>
          </w:tcPr>
          <w:p w14:paraId="5010D8B7" w14:textId="0C2DA7D1" w:rsidR="000F45D8" w:rsidRPr="00093F78" w:rsidRDefault="000F45D8" w:rsidP="000F45D8">
            <w:pPr>
              <w:rPr>
                <w:b/>
                <w:bCs/>
              </w:rPr>
            </w:pPr>
          </w:p>
        </w:tc>
        <w:tc>
          <w:tcPr>
            <w:tcW w:w="4615" w:type="dxa"/>
            <w:shd w:val="clear" w:color="auto" w:fill="F4B083" w:themeFill="accent2" w:themeFillTint="99"/>
          </w:tcPr>
          <w:p w14:paraId="3156C4D7" w14:textId="6AA338B4" w:rsidR="000F45D8" w:rsidRDefault="000F45D8" w:rsidP="000F45D8">
            <w:pPr>
              <w:rPr>
                <w:rStyle w:val="css-901oao"/>
              </w:rPr>
            </w:pPr>
            <w:r>
              <w:rPr>
                <w:rStyle w:val="css-901oao"/>
              </w:rPr>
              <w:t xml:space="preserve">Juanita </w:t>
            </w:r>
            <w:proofErr w:type="spellStart"/>
            <w:r>
              <w:rPr>
                <w:rStyle w:val="css-901oao"/>
              </w:rPr>
              <w:t>Ibañez</w:t>
            </w:r>
            <w:proofErr w:type="spellEnd"/>
            <w:r>
              <w:rPr>
                <w:rStyle w:val="css-901oao"/>
              </w:rPr>
              <w:t xml:space="preserve">, </w:t>
            </w:r>
            <w:r w:rsidR="000A1D47">
              <w:rPr>
                <w:rStyle w:val="css-901oao"/>
              </w:rPr>
              <w:t xml:space="preserve">designada </w:t>
            </w:r>
            <w:r>
              <w:rPr>
                <w:rStyle w:val="css-901oao"/>
              </w:rPr>
              <w:t>Tercer Secretario en la Embajada de Sudáfrica</w:t>
            </w:r>
            <w:r w:rsidR="000A1D47">
              <w:rPr>
                <w:rStyle w:val="css-901oao"/>
              </w:rPr>
              <w:t xml:space="preserve"> con el Decreto 043 de 2021</w:t>
            </w:r>
            <w:r w:rsidR="000A1D47">
              <w:rPr>
                <w:rStyle w:val="Refdenotaalpie"/>
              </w:rPr>
              <w:footnoteReference w:id="63"/>
            </w:r>
            <w:r w:rsidR="00B37B76">
              <w:rPr>
                <w:rStyle w:val="css-901oao"/>
              </w:rPr>
              <w:t xml:space="preserve">, sin ninguna formación académica o experiencia profesional en diplomacia.  </w:t>
            </w:r>
          </w:p>
        </w:tc>
      </w:tr>
      <w:tr w:rsidR="000F45D8" w14:paraId="08C1532B" w14:textId="77777777" w:rsidTr="0054274B">
        <w:tc>
          <w:tcPr>
            <w:tcW w:w="2385" w:type="dxa"/>
            <w:vMerge/>
            <w:shd w:val="clear" w:color="auto" w:fill="ED7D31" w:themeFill="accent2"/>
          </w:tcPr>
          <w:p w14:paraId="711B8312" w14:textId="77777777" w:rsidR="000F45D8" w:rsidRDefault="000F45D8" w:rsidP="000F45D8"/>
        </w:tc>
        <w:tc>
          <w:tcPr>
            <w:tcW w:w="1828" w:type="dxa"/>
            <w:vMerge w:val="restart"/>
            <w:shd w:val="clear" w:color="auto" w:fill="F4B083" w:themeFill="accent2" w:themeFillTint="99"/>
            <w:vAlign w:val="center"/>
          </w:tcPr>
          <w:p w14:paraId="478037C2" w14:textId="2EAF3E11" w:rsidR="000F45D8" w:rsidRPr="00093F78" w:rsidRDefault="000F45D8" w:rsidP="000F45D8">
            <w:pPr>
              <w:rPr>
                <w:b/>
                <w:bCs/>
              </w:rPr>
            </w:pPr>
            <w:r>
              <w:rPr>
                <w:b/>
                <w:bCs/>
              </w:rPr>
              <w:t>Financiadores o promotores políticos</w:t>
            </w:r>
          </w:p>
        </w:tc>
        <w:tc>
          <w:tcPr>
            <w:tcW w:w="4615" w:type="dxa"/>
            <w:shd w:val="clear" w:color="auto" w:fill="F4B083" w:themeFill="accent2" w:themeFillTint="99"/>
          </w:tcPr>
          <w:p w14:paraId="1CE7EED0" w14:textId="07E0839C" w:rsidR="000F45D8" w:rsidRDefault="00F028DA" w:rsidP="000F45D8">
            <w:pPr>
              <w:rPr>
                <w:rStyle w:val="css-901oao"/>
              </w:rPr>
            </w:pPr>
            <w:r>
              <w:rPr>
                <w:rStyle w:val="css-901oao"/>
              </w:rPr>
              <w:t>Emilio Merino, quien promovió la campaña de Iván Duque en Antioquia</w:t>
            </w:r>
            <w:r>
              <w:rPr>
                <w:rStyle w:val="Refdenotaalpie"/>
              </w:rPr>
              <w:footnoteReference w:id="64"/>
            </w:r>
            <w:r>
              <w:rPr>
                <w:rStyle w:val="css-901oao"/>
              </w:rPr>
              <w:t>, fue designado Consejero de Relaciones Exteriores en Lima con el Decreto 1899 de 2019</w:t>
            </w:r>
            <w:r>
              <w:rPr>
                <w:rStyle w:val="Refdenotaalpie"/>
              </w:rPr>
              <w:footnoteReference w:id="65"/>
            </w:r>
            <w:r>
              <w:rPr>
                <w:rStyle w:val="css-901oao"/>
              </w:rPr>
              <w:t>.</w:t>
            </w:r>
          </w:p>
        </w:tc>
      </w:tr>
      <w:tr w:rsidR="000F45D8" w14:paraId="16306F38" w14:textId="77777777" w:rsidTr="00FB61E2">
        <w:tc>
          <w:tcPr>
            <w:tcW w:w="2385" w:type="dxa"/>
            <w:vMerge/>
            <w:shd w:val="clear" w:color="auto" w:fill="ED7D31" w:themeFill="accent2"/>
          </w:tcPr>
          <w:p w14:paraId="01C53969" w14:textId="77777777" w:rsidR="000F45D8" w:rsidRDefault="000F45D8" w:rsidP="000F45D8"/>
        </w:tc>
        <w:tc>
          <w:tcPr>
            <w:tcW w:w="1828" w:type="dxa"/>
            <w:vMerge/>
            <w:shd w:val="clear" w:color="auto" w:fill="F4B083" w:themeFill="accent2" w:themeFillTint="99"/>
          </w:tcPr>
          <w:p w14:paraId="06383568" w14:textId="167BA9EC" w:rsidR="000F45D8" w:rsidRPr="00093F78" w:rsidRDefault="000F45D8" w:rsidP="000F45D8">
            <w:pPr>
              <w:rPr>
                <w:b/>
                <w:bCs/>
              </w:rPr>
            </w:pPr>
          </w:p>
        </w:tc>
        <w:tc>
          <w:tcPr>
            <w:tcW w:w="4615" w:type="dxa"/>
            <w:shd w:val="clear" w:color="auto" w:fill="F4B083" w:themeFill="accent2" w:themeFillTint="99"/>
          </w:tcPr>
          <w:p w14:paraId="35659C78" w14:textId="7985F0EB" w:rsidR="000F45D8" w:rsidRDefault="000F45D8" w:rsidP="000F45D8">
            <w:pPr>
              <w:rPr>
                <w:rStyle w:val="css-901oao"/>
              </w:rPr>
            </w:pPr>
            <w:r>
              <w:rPr>
                <w:rStyle w:val="css-901oao"/>
              </w:rPr>
              <w:t xml:space="preserve">Luis Diego Monsalve, </w:t>
            </w:r>
            <w:r w:rsidR="004D73D1">
              <w:rPr>
                <w:rStyle w:val="css-901oao"/>
              </w:rPr>
              <w:t>quien financió la campaña a la presidencia de Iván Duque (2018-2022)</w:t>
            </w:r>
            <w:r w:rsidR="004D73D1">
              <w:rPr>
                <w:rStyle w:val="Refdenotaalpie"/>
              </w:rPr>
              <w:footnoteReference w:id="66"/>
            </w:r>
            <w:r w:rsidR="004D73D1">
              <w:rPr>
                <w:rStyle w:val="css-901oao"/>
              </w:rPr>
              <w:t>, fue</w:t>
            </w:r>
            <w:r>
              <w:rPr>
                <w:rStyle w:val="css-901oao"/>
              </w:rPr>
              <w:t xml:space="preserve"> designado Embajador en China</w:t>
            </w:r>
            <w:r w:rsidR="004D73D1">
              <w:rPr>
                <w:rStyle w:val="css-901oao"/>
              </w:rPr>
              <w:t xml:space="preserve"> a partir del Decreto 305 de 2019</w:t>
            </w:r>
            <w:r w:rsidR="004D73D1">
              <w:rPr>
                <w:rStyle w:val="Refdenotaalpie"/>
              </w:rPr>
              <w:footnoteReference w:id="67"/>
            </w:r>
            <w:r w:rsidR="004D73D1">
              <w:rPr>
                <w:rStyle w:val="css-901oao"/>
              </w:rPr>
              <w:t>.</w:t>
            </w:r>
          </w:p>
        </w:tc>
      </w:tr>
      <w:tr w:rsidR="000F45D8" w14:paraId="281821B8" w14:textId="77777777" w:rsidTr="003539E2">
        <w:tc>
          <w:tcPr>
            <w:tcW w:w="2385" w:type="dxa"/>
            <w:vMerge w:val="restart"/>
            <w:shd w:val="clear" w:color="auto" w:fill="5B9BD5" w:themeFill="accent5"/>
            <w:vAlign w:val="center"/>
          </w:tcPr>
          <w:p w14:paraId="19AF1D53" w14:textId="6FDE87FB" w:rsidR="000F45D8" w:rsidRPr="00093F78" w:rsidRDefault="000F45D8" w:rsidP="000F45D8">
            <w:pPr>
              <w:jc w:val="center"/>
              <w:rPr>
                <w:b/>
                <w:bCs/>
                <w:sz w:val="32"/>
                <w:szCs w:val="32"/>
              </w:rPr>
            </w:pPr>
            <w:r w:rsidRPr="00093F78">
              <w:rPr>
                <w:b/>
                <w:bCs/>
                <w:sz w:val="32"/>
                <w:szCs w:val="32"/>
              </w:rPr>
              <w:lastRenderedPageBreak/>
              <w:t>Otros nombramientos</w:t>
            </w:r>
            <w:r w:rsidR="008D25A0">
              <w:rPr>
                <w:b/>
                <w:bCs/>
                <w:sz w:val="32"/>
                <w:szCs w:val="32"/>
              </w:rPr>
              <w:t xml:space="preserve"> criticados</w:t>
            </w:r>
          </w:p>
          <w:p w14:paraId="3D03C1F5" w14:textId="45FD5B8A" w:rsidR="000F45D8" w:rsidRPr="00D11E58" w:rsidRDefault="000F45D8" w:rsidP="000F45D8">
            <w:pPr>
              <w:jc w:val="center"/>
              <w:rPr>
                <w:b/>
                <w:bCs/>
              </w:rPr>
            </w:pPr>
            <w:r>
              <w:rPr>
                <w:b/>
                <w:bCs/>
                <w:noProof/>
              </w:rPr>
              <w:drawing>
                <wp:inline distT="0" distB="0" distL="0" distR="0" wp14:anchorId="23AD84B1" wp14:editId="673FFE0E">
                  <wp:extent cx="914400" cy="914400"/>
                  <wp:effectExtent l="0" t="0" r="0" b="0"/>
                  <wp:docPr id="7" name="Gráfico 7" descr="Conexion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Conexiones con relleno sólido"/>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tc>
        <w:tc>
          <w:tcPr>
            <w:tcW w:w="1828" w:type="dxa"/>
            <w:shd w:val="clear" w:color="auto" w:fill="BDD6EE" w:themeFill="accent5" w:themeFillTint="66"/>
            <w:vAlign w:val="center"/>
          </w:tcPr>
          <w:p w14:paraId="5434AF0A" w14:textId="125E6177" w:rsidR="000F45D8" w:rsidRPr="00093F78" w:rsidRDefault="000F45D8" w:rsidP="003539E2">
            <w:pPr>
              <w:rPr>
                <w:b/>
                <w:bCs/>
              </w:rPr>
            </w:pPr>
            <w:r w:rsidRPr="00093F78">
              <w:rPr>
                <w:b/>
                <w:bCs/>
              </w:rPr>
              <w:t>Elección superintendentes</w:t>
            </w:r>
          </w:p>
        </w:tc>
        <w:tc>
          <w:tcPr>
            <w:tcW w:w="4615" w:type="dxa"/>
            <w:shd w:val="clear" w:color="auto" w:fill="BDD6EE" w:themeFill="accent5" w:themeFillTint="66"/>
          </w:tcPr>
          <w:p w14:paraId="042C0713" w14:textId="4402B191" w:rsidR="000F45D8" w:rsidRDefault="00217F24" w:rsidP="000F45D8">
            <w:pPr>
              <w:jc w:val="both"/>
            </w:pPr>
            <w:r>
              <w:t xml:space="preserve">Con el Decreto </w:t>
            </w:r>
            <w:r w:rsidRPr="00217F24">
              <w:t>164</w:t>
            </w:r>
            <w:r>
              <w:t>7</w:t>
            </w:r>
            <w:r w:rsidRPr="00217F24">
              <w:t xml:space="preserve"> </w:t>
            </w:r>
            <w:r>
              <w:t>de 2018</w:t>
            </w:r>
            <w:r>
              <w:rPr>
                <w:rStyle w:val="Refdenotaalpie"/>
              </w:rPr>
              <w:footnoteReference w:id="68"/>
            </w:r>
            <w:r>
              <w:t xml:space="preserve"> m</w:t>
            </w:r>
            <w:r w:rsidR="000F45D8">
              <w:t xml:space="preserve">odificó el Decreto </w:t>
            </w:r>
            <w:r w:rsidR="000F45D8" w:rsidRPr="00A13B06">
              <w:t>1083 de 2015</w:t>
            </w:r>
            <w:r>
              <w:rPr>
                <w:rStyle w:val="Refdenotaalpie"/>
              </w:rPr>
              <w:footnoteReference w:id="69"/>
            </w:r>
            <w:r w:rsidR="000F45D8">
              <w:t xml:space="preserve">, permitiendo que </w:t>
            </w:r>
            <w:r>
              <w:t xml:space="preserve">se </w:t>
            </w:r>
            <w:r w:rsidR="000F45D8" w:rsidRPr="00A13B06">
              <w:t>pued</w:t>
            </w:r>
            <w:r w:rsidR="000F45D8">
              <w:t xml:space="preserve">a </w:t>
            </w:r>
            <w:r w:rsidR="000F45D8" w:rsidRPr="00A13B06">
              <w:t xml:space="preserve">ratificar a los superintendentes que vienen ejerciendo el cargo sin necesidad de efectuar una nueva convocatoria o nombramiento. </w:t>
            </w:r>
            <w:r>
              <w:t>Posteriormente fue d</w:t>
            </w:r>
            <w:r w:rsidRPr="00217F24">
              <w:t xml:space="preserve">eclarado nulo parcialmente </w:t>
            </w:r>
            <w:r w:rsidR="003F3CB0">
              <w:t xml:space="preserve">por el </w:t>
            </w:r>
            <w:r w:rsidRPr="00217F24">
              <w:t>Consejo de Estado</w:t>
            </w:r>
            <w:r w:rsidR="003F3CB0">
              <w:rPr>
                <w:rStyle w:val="Refdenotaalpie"/>
              </w:rPr>
              <w:footnoteReference w:id="70"/>
            </w:r>
            <w:r w:rsidR="003F3CB0">
              <w:t>.</w:t>
            </w:r>
          </w:p>
        </w:tc>
      </w:tr>
      <w:tr w:rsidR="000F45D8" w14:paraId="7AB830AD" w14:textId="77777777" w:rsidTr="003539E2">
        <w:tc>
          <w:tcPr>
            <w:tcW w:w="2385" w:type="dxa"/>
            <w:vMerge/>
            <w:shd w:val="clear" w:color="auto" w:fill="5B9BD5" w:themeFill="accent5"/>
            <w:vAlign w:val="center"/>
          </w:tcPr>
          <w:p w14:paraId="38E2E6E5" w14:textId="77777777" w:rsidR="000F45D8" w:rsidRPr="00D11E58" w:rsidRDefault="000F45D8" w:rsidP="000F45D8">
            <w:pPr>
              <w:jc w:val="center"/>
              <w:rPr>
                <w:b/>
                <w:bCs/>
              </w:rPr>
            </w:pPr>
          </w:p>
        </w:tc>
        <w:tc>
          <w:tcPr>
            <w:tcW w:w="1828" w:type="dxa"/>
            <w:shd w:val="clear" w:color="auto" w:fill="BDD6EE" w:themeFill="accent5" w:themeFillTint="66"/>
            <w:vAlign w:val="center"/>
          </w:tcPr>
          <w:p w14:paraId="73C0B608" w14:textId="57CBCA9E" w:rsidR="000F45D8" w:rsidRPr="00093F78" w:rsidRDefault="00021926" w:rsidP="003539E2">
            <w:pPr>
              <w:rPr>
                <w:b/>
                <w:bCs/>
              </w:rPr>
            </w:pPr>
            <w:r>
              <w:rPr>
                <w:b/>
                <w:bCs/>
              </w:rPr>
              <w:t>Elección directora AND</w:t>
            </w:r>
          </w:p>
        </w:tc>
        <w:tc>
          <w:tcPr>
            <w:tcW w:w="4615" w:type="dxa"/>
            <w:shd w:val="clear" w:color="auto" w:fill="BDD6EE" w:themeFill="accent5" w:themeFillTint="66"/>
          </w:tcPr>
          <w:p w14:paraId="43143EC0" w14:textId="3963E4A5" w:rsidR="000F45D8" w:rsidRDefault="008D25A0" w:rsidP="000F45D8">
            <w:pPr>
              <w:jc w:val="both"/>
            </w:pPr>
            <w:r>
              <w:t>Con el D</w:t>
            </w:r>
            <w:r w:rsidRPr="00831BEE">
              <w:t>ecreto 2461 de 2018</w:t>
            </w:r>
            <w:r>
              <w:rPr>
                <w:rStyle w:val="Refdenotaalpie"/>
              </w:rPr>
              <w:footnoteReference w:id="71"/>
            </w:r>
            <w:r w:rsidR="000F45D8" w:rsidRPr="00831BEE">
              <w:t xml:space="preserve"> </w:t>
            </w:r>
            <w:r>
              <w:t xml:space="preserve">se nombró a </w:t>
            </w:r>
            <w:r w:rsidR="000F45D8" w:rsidRPr="00831BEE">
              <w:t xml:space="preserve">Claudia Ortiz como directora de la </w:t>
            </w:r>
            <w:r w:rsidR="00B264B7">
              <w:t>Agencia de Desarrollo Rural</w:t>
            </w:r>
            <w:r w:rsidR="000F45D8" w:rsidRPr="00831BEE">
              <w:t xml:space="preserve">, </w:t>
            </w:r>
            <w:r>
              <w:t xml:space="preserve">cuando </w:t>
            </w:r>
            <w:r w:rsidR="000F45D8" w:rsidRPr="00831BEE">
              <w:t>no cumplía con el nivel de estudios en posgrado necesarios</w:t>
            </w:r>
            <w:r>
              <w:t xml:space="preserve"> y los soportes laborales fueron </w:t>
            </w:r>
            <w:r w:rsidR="000F45D8" w:rsidRPr="00831BEE">
              <w:t>una declaración juramentada en una notaría</w:t>
            </w:r>
            <w:r w:rsidR="00021926">
              <w:rPr>
                <w:rStyle w:val="Refdenotaalpie"/>
              </w:rPr>
              <w:footnoteReference w:id="72"/>
            </w:r>
            <w:r>
              <w:t>.</w:t>
            </w:r>
          </w:p>
        </w:tc>
      </w:tr>
      <w:tr w:rsidR="000F45D8" w14:paraId="3FB4165E" w14:textId="77777777" w:rsidTr="003539E2">
        <w:tc>
          <w:tcPr>
            <w:tcW w:w="2385" w:type="dxa"/>
            <w:vMerge/>
            <w:shd w:val="clear" w:color="auto" w:fill="5B9BD5" w:themeFill="accent5"/>
            <w:vAlign w:val="center"/>
          </w:tcPr>
          <w:p w14:paraId="07305064" w14:textId="77777777" w:rsidR="000F45D8" w:rsidRPr="00D11E58" w:rsidRDefault="000F45D8" w:rsidP="000F45D8">
            <w:pPr>
              <w:jc w:val="center"/>
              <w:rPr>
                <w:b/>
                <w:bCs/>
              </w:rPr>
            </w:pPr>
          </w:p>
        </w:tc>
        <w:tc>
          <w:tcPr>
            <w:tcW w:w="1828" w:type="dxa"/>
            <w:shd w:val="clear" w:color="auto" w:fill="BDD6EE" w:themeFill="accent5" w:themeFillTint="66"/>
            <w:vAlign w:val="center"/>
          </w:tcPr>
          <w:p w14:paraId="6388C366" w14:textId="684BA906" w:rsidR="000F45D8" w:rsidRPr="00093F78" w:rsidRDefault="00021926" w:rsidP="003539E2">
            <w:pPr>
              <w:rPr>
                <w:b/>
                <w:bCs/>
              </w:rPr>
            </w:pPr>
            <w:r>
              <w:rPr>
                <w:b/>
                <w:bCs/>
              </w:rPr>
              <w:t>Elección Director Justicia Penal Militar</w:t>
            </w:r>
          </w:p>
        </w:tc>
        <w:tc>
          <w:tcPr>
            <w:tcW w:w="4615" w:type="dxa"/>
            <w:shd w:val="clear" w:color="auto" w:fill="BDD6EE" w:themeFill="accent5" w:themeFillTint="66"/>
          </w:tcPr>
          <w:p w14:paraId="10BD0D4E" w14:textId="3CD6D70B" w:rsidR="000F45D8" w:rsidRDefault="00EE42D5" w:rsidP="000F45D8">
            <w:pPr>
              <w:jc w:val="both"/>
            </w:pPr>
            <w:r>
              <w:t xml:space="preserve">En 2019 </w:t>
            </w:r>
            <w:r w:rsidR="000F45D8" w:rsidRPr="00831BEE">
              <w:t>José Alejandro Ramírez Londoño fue nombrado Director Ejecutivo de Justicia Penal Militar en Puerto Boyacá, sin tener la experiencia laboral requerida.</w:t>
            </w:r>
            <w:r>
              <w:t xml:space="preserve"> Un año después fue declarado insubsistente y removido del mismo</w:t>
            </w:r>
            <w:r>
              <w:rPr>
                <w:rStyle w:val="Refdenotaalpie"/>
              </w:rPr>
              <w:footnoteReference w:id="73"/>
            </w:r>
            <w:r>
              <w:t>.</w:t>
            </w:r>
            <w:r w:rsidR="000F45D8" w:rsidRPr="00831BEE">
              <w:t xml:space="preserve">          </w:t>
            </w:r>
          </w:p>
        </w:tc>
      </w:tr>
      <w:tr w:rsidR="00BA57CB" w14:paraId="4059125C" w14:textId="77777777" w:rsidTr="003539E2">
        <w:tc>
          <w:tcPr>
            <w:tcW w:w="2385" w:type="dxa"/>
            <w:vMerge w:val="restart"/>
            <w:shd w:val="clear" w:color="auto" w:fill="ED7D31" w:themeFill="accent2"/>
            <w:vAlign w:val="center"/>
          </w:tcPr>
          <w:p w14:paraId="637BF150" w14:textId="77777777" w:rsidR="00BA57CB" w:rsidRPr="00093F78" w:rsidRDefault="00BA57CB" w:rsidP="00C40502">
            <w:pPr>
              <w:jc w:val="center"/>
              <w:rPr>
                <w:b/>
                <w:bCs/>
                <w:sz w:val="32"/>
                <w:szCs w:val="32"/>
              </w:rPr>
            </w:pPr>
            <w:r w:rsidRPr="00093F78">
              <w:rPr>
                <w:b/>
                <w:bCs/>
                <w:sz w:val="32"/>
                <w:szCs w:val="32"/>
              </w:rPr>
              <w:t>Sin trámite para los conflictos de interés</w:t>
            </w:r>
          </w:p>
          <w:p w14:paraId="2B7DBB25" w14:textId="24E56ED8" w:rsidR="00BA57CB" w:rsidRPr="00093F78" w:rsidRDefault="00BA57CB" w:rsidP="00C40502">
            <w:pPr>
              <w:jc w:val="center"/>
              <w:rPr>
                <w:b/>
                <w:bCs/>
                <w:sz w:val="32"/>
                <w:szCs w:val="32"/>
              </w:rPr>
            </w:pPr>
            <w:r w:rsidRPr="00D11E58">
              <w:rPr>
                <w:b/>
                <w:bCs/>
                <w:noProof/>
              </w:rPr>
              <w:drawing>
                <wp:inline distT="0" distB="0" distL="0" distR="0" wp14:anchorId="10DA13B6" wp14:editId="1932EC49">
                  <wp:extent cx="914400" cy="914400"/>
                  <wp:effectExtent l="0" t="0" r="0" b="0"/>
                  <wp:docPr id="3" name="Gráfico 3" descr="Diagrama de Ven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3" descr="Diagrama de Venn con relleno sólido"/>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1828" w:type="dxa"/>
            <w:vMerge w:val="restart"/>
            <w:shd w:val="clear" w:color="auto" w:fill="F4B083" w:themeFill="accent2" w:themeFillTint="99"/>
            <w:vAlign w:val="center"/>
          </w:tcPr>
          <w:p w14:paraId="11813AF5" w14:textId="519F64B7" w:rsidR="00BA57CB" w:rsidRPr="00093F78" w:rsidRDefault="00BA57CB" w:rsidP="003539E2">
            <w:pPr>
              <w:rPr>
                <w:rFonts w:ascii="Calibri" w:hAnsi="Calibri" w:cs="Calibri"/>
                <w:b/>
                <w:bCs/>
                <w:color w:val="000000"/>
              </w:rPr>
            </w:pPr>
            <w:r>
              <w:rPr>
                <w:b/>
                <w:bCs/>
              </w:rPr>
              <w:t xml:space="preserve">Los conflictos de intereses se plasmaron en contratos millonarios. </w:t>
            </w:r>
          </w:p>
        </w:tc>
        <w:tc>
          <w:tcPr>
            <w:tcW w:w="4615" w:type="dxa"/>
            <w:shd w:val="clear" w:color="auto" w:fill="F4B083" w:themeFill="accent2" w:themeFillTint="99"/>
          </w:tcPr>
          <w:p w14:paraId="25BF8B8B" w14:textId="6AE7A329" w:rsidR="00BA57CB" w:rsidRDefault="00BA57CB" w:rsidP="00C40502">
            <w:pPr>
              <w:jc w:val="both"/>
              <w:rPr>
                <w:rFonts w:ascii="Calibri" w:hAnsi="Calibri" w:cs="Calibri"/>
                <w:color w:val="000000"/>
              </w:rPr>
            </w:pPr>
            <w:r>
              <w:t>K</w:t>
            </w:r>
            <w:r w:rsidRPr="00831BEE">
              <w:t xml:space="preserve">aren Cuellar, esposa de Andrés </w:t>
            </w:r>
            <w:proofErr w:type="spellStart"/>
            <w:r w:rsidRPr="00831BEE">
              <w:t>Mayorquín</w:t>
            </w:r>
            <w:proofErr w:type="spellEnd"/>
            <w:r w:rsidRPr="00831BEE">
              <w:t>, entonces asesor de la oficina de la jefe de Gabinete de Presidencia</w:t>
            </w:r>
            <w:r>
              <w:t xml:space="preserve">, </w:t>
            </w:r>
            <w:r w:rsidRPr="00831BEE">
              <w:t>obtuvo 24 contratos por $1.245 millones de pesos en menos de dos años</w:t>
            </w:r>
            <w:r>
              <w:rPr>
                <w:rStyle w:val="Refdenotaalpie"/>
              </w:rPr>
              <w:footnoteReference w:id="74"/>
            </w:r>
            <w:r>
              <w:t>.</w:t>
            </w:r>
          </w:p>
        </w:tc>
      </w:tr>
      <w:tr w:rsidR="00BA57CB" w14:paraId="1CC6560F" w14:textId="77777777" w:rsidTr="003539E2">
        <w:tc>
          <w:tcPr>
            <w:tcW w:w="2385" w:type="dxa"/>
            <w:vMerge/>
            <w:shd w:val="clear" w:color="auto" w:fill="ED7D31" w:themeFill="accent2"/>
          </w:tcPr>
          <w:p w14:paraId="782588FE" w14:textId="77777777" w:rsidR="00BA57CB" w:rsidRPr="00093F78" w:rsidRDefault="00BA57CB" w:rsidP="00C40502">
            <w:pPr>
              <w:jc w:val="center"/>
              <w:rPr>
                <w:b/>
                <w:bCs/>
                <w:sz w:val="32"/>
                <w:szCs w:val="32"/>
              </w:rPr>
            </w:pPr>
          </w:p>
        </w:tc>
        <w:tc>
          <w:tcPr>
            <w:tcW w:w="1828" w:type="dxa"/>
            <w:vMerge/>
            <w:shd w:val="clear" w:color="auto" w:fill="F4B083" w:themeFill="accent2" w:themeFillTint="99"/>
            <w:vAlign w:val="center"/>
          </w:tcPr>
          <w:p w14:paraId="53057FBE" w14:textId="77777777" w:rsidR="00BA57CB" w:rsidRPr="00093F78" w:rsidRDefault="00BA57CB" w:rsidP="003539E2">
            <w:pPr>
              <w:rPr>
                <w:rFonts w:ascii="Calibri" w:hAnsi="Calibri" w:cs="Calibri"/>
                <w:b/>
                <w:bCs/>
                <w:color w:val="000000"/>
              </w:rPr>
            </w:pPr>
          </w:p>
        </w:tc>
        <w:tc>
          <w:tcPr>
            <w:tcW w:w="4615" w:type="dxa"/>
            <w:shd w:val="clear" w:color="auto" w:fill="F4B083" w:themeFill="accent2" w:themeFillTint="99"/>
          </w:tcPr>
          <w:p w14:paraId="15028573" w14:textId="543E105B" w:rsidR="00BA57CB" w:rsidRDefault="00BA57CB" w:rsidP="00C40502">
            <w:pPr>
              <w:jc w:val="both"/>
              <w:rPr>
                <w:rFonts w:ascii="Calibri" w:hAnsi="Calibri" w:cs="Calibri"/>
                <w:color w:val="000000"/>
              </w:rPr>
            </w:pPr>
            <w:r>
              <w:t>La</w:t>
            </w:r>
            <w:r w:rsidRPr="00C50B6D">
              <w:t xml:space="preserve"> Unión Temporal Centros Poblados </w:t>
            </w:r>
            <w:r>
              <w:t xml:space="preserve">obtuvo </w:t>
            </w:r>
            <w:r w:rsidRPr="00C50B6D">
              <w:t>un contrato para conectar a 7.277 colegios en zonas rurales del país en 15 departamentos</w:t>
            </w:r>
            <w:r>
              <w:t xml:space="preserve">, a pesar de que </w:t>
            </w:r>
            <w:r w:rsidRPr="00C50B6D">
              <w:t xml:space="preserve">uno de los proponentes era el asesor del despacho de la </w:t>
            </w:r>
            <w:r>
              <w:t>M</w:t>
            </w:r>
            <w:r w:rsidRPr="00C50B6D">
              <w:t>inistra</w:t>
            </w:r>
            <w:r>
              <w:t xml:space="preserve"> de Tecnologías de la Información y las Comunicaciones y</w:t>
            </w:r>
            <w:r w:rsidRPr="00C50B6D">
              <w:t xml:space="preserve"> las empresas </w:t>
            </w:r>
            <w:r w:rsidRPr="00C50B6D">
              <w:lastRenderedPageBreak/>
              <w:t>no contaban con la experiencia necesaria</w:t>
            </w:r>
            <w:r>
              <w:rPr>
                <w:rStyle w:val="Refdenotaalpie"/>
              </w:rPr>
              <w:footnoteReference w:id="75"/>
            </w:r>
            <w:r w:rsidRPr="00C50B6D">
              <w:t xml:space="preserve">. </w:t>
            </w:r>
            <w:r>
              <w:t>Posteriormente</w:t>
            </w:r>
            <w:r w:rsidRPr="00C50B6D">
              <w:t xml:space="preserve">, se conoció que la empresa </w:t>
            </w:r>
            <w:r>
              <w:t>presentó</w:t>
            </w:r>
            <w:r w:rsidRPr="00C50B6D">
              <w:t xml:space="preserve"> garantías falsas del Banco Itaú</w:t>
            </w:r>
            <w:r>
              <w:t>.</w:t>
            </w:r>
          </w:p>
        </w:tc>
      </w:tr>
      <w:tr w:rsidR="007B49B2" w14:paraId="56019AA1" w14:textId="77777777" w:rsidTr="003539E2">
        <w:tc>
          <w:tcPr>
            <w:tcW w:w="2385" w:type="dxa"/>
            <w:vMerge/>
            <w:shd w:val="clear" w:color="auto" w:fill="ED7D31" w:themeFill="accent2"/>
          </w:tcPr>
          <w:p w14:paraId="2AB7E20E" w14:textId="77777777" w:rsidR="007B49B2" w:rsidRPr="00093F78" w:rsidRDefault="007B49B2" w:rsidP="003F3CB0">
            <w:pPr>
              <w:jc w:val="center"/>
              <w:rPr>
                <w:b/>
                <w:bCs/>
                <w:sz w:val="32"/>
                <w:szCs w:val="32"/>
              </w:rPr>
            </w:pPr>
          </w:p>
        </w:tc>
        <w:tc>
          <w:tcPr>
            <w:tcW w:w="1828" w:type="dxa"/>
            <w:shd w:val="clear" w:color="auto" w:fill="F4B083" w:themeFill="accent2" w:themeFillTint="99"/>
            <w:vAlign w:val="center"/>
          </w:tcPr>
          <w:p w14:paraId="6B67FC10" w14:textId="4228BAFB" w:rsidR="007B49B2" w:rsidRPr="00093F78" w:rsidRDefault="008A04D0" w:rsidP="003539E2">
            <w:pPr>
              <w:rPr>
                <w:rFonts w:ascii="Calibri" w:hAnsi="Calibri" w:cs="Calibri"/>
                <w:b/>
                <w:bCs/>
                <w:color w:val="000000"/>
              </w:rPr>
            </w:pPr>
            <w:r>
              <w:rPr>
                <w:rFonts w:ascii="Calibri" w:hAnsi="Calibri" w:cs="Calibri"/>
                <w:b/>
                <w:bCs/>
                <w:color w:val="000000"/>
              </w:rPr>
              <w:t>Conflictos de intereses en pagos del Estado</w:t>
            </w:r>
          </w:p>
        </w:tc>
        <w:tc>
          <w:tcPr>
            <w:tcW w:w="4615" w:type="dxa"/>
            <w:shd w:val="clear" w:color="auto" w:fill="F4B083" w:themeFill="accent2" w:themeFillTint="99"/>
          </w:tcPr>
          <w:p w14:paraId="0F3DEEDF" w14:textId="5C909184" w:rsidR="007B49B2" w:rsidRDefault="007B49B2" w:rsidP="003F3CB0">
            <w:pPr>
              <w:jc w:val="both"/>
            </w:pPr>
            <w:r>
              <w:t xml:space="preserve">La Ministra de Transporte, </w:t>
            </w:r>
            <w:r w:rsidRPr="00F413A7">
              <w:t>Ángela María Orozco</w:t>
            </w:r>
            <w:r>
              <w:t>, fue cuestionada en un debate de control político en el Congreso por trabajar e</w:t>
            </w:r>
            <w:r w:rsidRPr="00F413A7">
              <w:t xml:space="preserve">n el caso de la liquidación de la concesionaria Ruta del Sol II, </w:t>
            </w:r>
            <w:r>
              <w:t xml:space="preserve">cuando </w:t>
            </w:r>
            <w:r w:rsidRPr="00F413A7">
              <w:t xml:space="preserve">en el pasado </w:t>
            </w:r>
            <w:r>
              <w:t xml:space="preserve">asesoró </w:t>
            </w:r>
            <w:r w:rsidRPr="00F413A7">
              <w:t xml:space="preserve">a algunos bancos del </w:t>
            </w:r>
            <w:r>
              <w:t>G</w:t>
            </w:r>
            <w:r w:rsidRPr="00F413A7">
              <w:t xml:space="preserve">rupo </w:t>
            </w:r>
            <w:r>
              <w:t>A</w:t>
            </w:r>
            <w:r w:rsidRPr="00F413A7">
              <w:t>val</w:t>
            </w:r>
            <w:r>
              <w:rPr>
                <w:rStyle w:val="Refdenotaalpie"/>
              </w:rPr>
              <w:footnoteReference w:id="76"/>
            </w:r>
            <w:r>
              <w:t>. Posteriormente, se constató que el pago establecido era</w:t>
            </w:r>
            <w:r w:rsidRPr="00F413A7">
              <w:t xml:space="preserve"> mayor al </w:t>
            </w:r>
            <w:r>
              <w:t>determinado por</w:t>
            </w:r>
            <w:r w:rsidRPr="00F413A7">
              <w:t xml:space="preserve"> el Tribunal Administrativo</w:t>
            </w:r>
            <w:r>
              <w:t xml:space="preserve">, </w:t>
            </w:r>
            <w:r w:rsidRPr="00F413A7">
              <w:t>beneficiando así a los bancos</w:t>
            </w:r>
            <w:r>
              <w:t>.</w:t>
            </w:r>
          </w:p>
        </w:tc>
      </w:tr>
      <w:tr w:rsidR="00EE42D5" w14:paraId="05FCD646" w14:textId="77777777" w:rsidTr="009027D7">
        <w:tc>
          <w:tcPr>
            <w:tcW w:w="2385" w:type="dxa"/>
            <w:vMerge w:val="restart"/>
            <w:shd w:val="clear" w:color="auto" w:fill="5B9BD5" w:themeFill="accent5"/>
            <w:vAlign w:val="center"/>
          </w:tcPr>
          <w:p w14:paraId="40375F4E" w14:textId="77777777" w:rsidR="00EE42D5" w:rsidRDefault="00EE42D5" w:rsidP="009027D7">
            <w:pPr>
              <w:jc w:val="center"/>
              <w:rPr>
                <w:b/>
                <w:bCs/>
              </w:rPr>
            </w:pPr>
            <w:r w:rsidRPr="00093F78">
              <w:rPr>
                <w:b/>
                <w:bCs/>
                <w:sz w:val="32"/>
                <w:szCs w:val="32"/>
              </w:rPr>
              <w:t>Contratos cuestionados</w:t>
            </w:r>
          </w:p>
          <w:p w14:paraId="421CEE23" w14:textId="45108947" w:rsidR="00EE42D5" w:rsidRPr="00D11E58" w:rsidRDefault="00EE42D5" w:rsidP="009027D7">
            <w:pPr>
              <w:jc w:val="center"/>
              <w:rPr>
                <w:b/>
                <w:bCs/>
              </w:rPr>
            </w:pPr>
            <w:r>
              <w:rPr>
                <w:b/>
                <w:bCs/>
                <w:noProof/>
              </w:rPr>
              <w:drawing>
                <wp:inline distT="0" distB="0" distL="0" distR="0" wp14:anchorId="266F4A6D" wp14:editId="54DA7CB2">
                  <wp:extent cx="914400" cy="914400"/>
                  <wp:effectExtent l="0" t="0" r="0" b="0"/>
                  <wp:docPr id="5" name="Gráfico 5" descr="Lista de comprob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Lista de comprobación con relleno sólido"/>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c>
          <w:tcPr>
            <w:tcW w:w="1828" w:type="dxa"/>
            <w:shd w:val="clear" w:color="auto" w:fill="BDD6EE" w:themeFill="accent5" w:themeFillTint="66"/>
            <w:vAlign w:val="center"/>
          </w:tcPr>
          <w:p w14:paraId="6AE88BEE" w14:textId="46EE2037" w:rsidR="00EE42D5" w:rsidRPr="00093F78" w:rsidRDefault="00FB4D86" w:rsidP="00EE42D5">
            <w:pPr>
              <w:rPr>
                <w:b/>
                <w:bCs/>
              </w:rPr>
            </w:pPr>
            <w:r>
              <w:rPr>
                <w:rFonts w:ascii="Calibri" w:hAnsi="Calibri" w:cs="Calibri"/>
                <w:b/>
                <w:bCs/>
                <w:color w:val="000000"/>
              </w:rPr>
              <w:t>Un contrato</w:t>
            </w:r>
            <w:r w:rsidR="00EE42D5" w:rsidRPr="00093F78">
              <w:rPr>
                <w:rFonts w:ascii="Calibri" w:hAnsi="Calibri" w:cs="Calibri"/>
                <w:b/>
                <w:bCs/>
                <w:color w:val="000000"/>
              </w:rPr>
              <w:t xml:space="preserve"> </w:t>
            </w:r>
            <w:r>
              <w:rPr>
                <w:rFonts w:ascii="Calibri" w:hAnsi="Calibri" w:cs="Calibri"/>
                <w:b/>
                <w:bCs/>
                <w:color w:val="000000"/>
              </w:rPr>
              <w:t>para una “</w:t>
            </w:r>
            <w:r w:rsidR="00EE42D5" w:rsidRPr="00093F78">
              <w:rPr>
                <w:rFonts w:ascii="Calibri" w:hAnsi="Calibri" w:cs="Calibri"/>
                <w:b/>
                <w:bCs/>
                <w:color w:val="000000"/>
              </w:rPr>
              <w:t>estrategia pedagógica</w:t>
            </w:r>
            <w:r>
              <w:rPr>
                <w:rFonts w:ascii="Calibri" w:hAnsi="Calibri" w:cs="Calibri"/>
                <w:b/>
                <w:bCs/>
                <w:color w:val="000000"/>
              </w:rPr>
              <w:t>”</w:t>
            </w:r>
          </w:p>
        </w:tc>
        <w:tc>
          <w:tcPr>
            <w:tcW w:w="4615" w:type="dxa"/>
            <w:shd w:val="clear" w:color="auto" w:fill="BDD6EE" w:themeFill="accent5" w:themeFillTint="66"/>
          </w:tcPr>
          <w:p w14:paraId="764D13C8" w14:textId="1538740B" w:rsidR="00EE42D5" w:rsidRDefault="00EE42D5" w:rsidP="00EE42D5">
            <w:pPr>
              <w:jc w:val="both"/>
            </w:pPr>
            <w:r>
              <w:rPr>
                <w:rFonts w:ascii="Calibri" w:hAnsi="Calibri" w:cs="Calibri"/>
                <w:color w:val="000000"/>
              </w:rPr>
              <w:t>El Ministerio de Defensa celebró un contrato por $900 millones de pesos de manera directa y exprés con la firma Alotrópico</w:t>
            </w:r>
            <w:r w:rsidR="009027D7">
              <w:rPr>
                <w:rFonts w:ascii="Calibri" w:hAnsi="Calibri" w:cs="Calibri"/>
                <w:color w:val="000000"/>
              </w:rPr>
              <w:t xml:space="preserve">, el cual se habría utilizado para </w:t>
            </w:r>
            <w:r>
              <w:rPr>
                <w:rFonts w:ascii="Calibri" w:hAnsi="Calibri" w:cs="Calibri"/>
                <w:color w:val="000000"/>
              </w:rPr>
              <w:t xml:space="preserve">fingir un ciberataque en medio del Paro Nacional. Esto tras la publicación de videos e información que circulaban en redes sociales sobre los abusos por parte de la Fuerza Pública. El </w:t>
            </w:r>
            <w:proofErr w:type="gramStart"/>
            <w:r>
              <w:rPr>
                <w:rFonts w:ascii="Calibri" w:hAnsi="Calibri" w:cs="Calibri"/>
                <w:color w:val="000000"/>
              </w:rPr>
              <w:t>Ministro</w:t>
            </w:r>
            <w:proofErr w:type="gramEnd"/>
            <w:r>
              <w:rPr>
                <w:rFonts w:ascii="Calibri" w:hAnsi="Calibri" w:cs="Calibri"/>
                <w:color w:val="000000"/>
              </w:rPr>
              <w:t xml:space="preserve"> lo definió como una "estrategia pedagógica", pero conllevó a desinformar en medio de un escenario de conflicto social</w:t>
            </w:r>
            <w:r>
              <w:rPr>
                <w:rStyle w:val="Refdenotaalpie"/>
                <w:rFonts w:ascii="Calibri" w:hAnsi="Calibri" w:cs="Calibri"/>
                <w:color w:val="000000"/>
              </w:rPr>
              <w:footnoteReference w:id="77"/>
            </w:r>
            <w:r>
              <w:rPr>
                <w:rFonts w:ascii="Calibri" w:hAnsi="Calibri" w:cs="Calibri"/>
                <w:color w:val="000000"/>
              </w:rPr>
              <w:t>.</w:t>
            </w:r>
          </w:p>
        </w:tc>
      </w:tr>
      <w:tr w:rsidR="003F5808" w14:paraId="3B8D6794" w14:textId="77777777" w:rsidTr="00FB61E2">
        <w:tc>
          <w:tcPr>
            <w:tcW w:w="2385" w:type="dxa"/>
            <w:vMerge/>
            <w:shd w:val="clear" w:color="auto" w:fill="5B9BD5" w:themeFill="accent5"/>
          </w:tcPr>
          <w:p w14:paraId="0EF09FFE" w14:textId="77777777" w:rsidR="003F5808" w:rsidRPr="00D11E58" w:rsidRDefault="003F5808" w:rsidP="00EE42D5">
            <w:pPr>
              <w:jc w:val="center"/>
              <w:rPr>
                <w:b/>
                <w:bCs/>
              </w:rPr>
            </w:pPr>
          </w:p>
        </w:tc>
        <w:tc>
          <w:tcPr>
            <w:tcW w:w="1828" w:type="dxa"/>
            <w:vMerge w:val="restart"/>
            <w:shd w:val="clear" w:color="auto" w:fill="BDD6EE" w:themeFill="accent5" w:themeFillTint="66"/>
          </w:tcPr>
          <w:p w14:paraId="40368986" w14:textId="6154ACE3" w:rsidR="003F5808" w:rsidRDefault="003F5808" w:rsidP="00EE42D5">
            <w:pPr>
              <w:rPr>
                <w:b/>
                <w:bCs/>
              </w:rPr>
            </w:pPr>
            <w:r>
              <w:rPr>
                <w:b/>
                <w:bCs/>
              </w:rPr>
              <w:t>Contratos en medio de la pandemia</w:t>
            </w:r>
          </w:p>
        </w:tc>
        <w:tc>
          <w:tcPr>
            <w:tcW w:w="4615" w:type="dxa"/>
            <w:shd w:val="clear" w:color="auto" w:fill="BDD6EE" w:themeFill="accent5" w:themeFillTint="66"/>
          </w:tcPr>
          <w:p w14:paraId="0746A0A4" w14:textId="5D33142D" w:rsidR="003F5808" w:rsidRPr="00951A64" w:rsidRDefault="003F5808" w:rsidP="00EE42D5">
            <w:pPr>
              <w:jc w:val="both"/>
              <w:rPr>
                <w:rFonts w:ascii="Calibri" w:hAnsi="Calibri" w:cs="Calibri"/>
                <w:color w:val="000000"/>
              </w:rPr>
            </w:pPr>
            <w:r>
              <w:rPr>
                <w:rFonts w:ascii="Calibri" w:hAnsi="Calibri" w:cs="Calibri"/>
                <w:color w:val="000000"/>
              </w:rPr>
              <w:t>El Gobierno Nacional compró 23 camionetas blindadas de la Policía Nacional por un valor de 9.640 millones de pesos, en medio de la cuarentena generada por el Covid-19 cuando no se p</w:t>
            </w:r>
            <w:r w:rsidR="00951A64">
              <w:rPr>
                <w:rFonts w:ascii="Calibri" w:hAnsi="Calibri" w:cs="Calibri"/>
                <w:color w:val="000000"/>
              </w:rPr>
              <w:t>odía</w:t>
            </w:r>
            <w:r>
              <w:rPr>
                <w:rFonts w:ascii="Calibri" w:hAnsi="Calibri" w:cs="Calibri"/>
                <w:color w:val="000000"/>
              </w:rPr>
              <w:t xml:space="preserve"> transitar. Vale la pena resaltar que el gasto estaba aprobado en el Presupuesto de 2020 y la compra, en comparación al alquiler, permit</w:t>
            </w:r>
            <w:r w:rsidR="00951A64">
              <w:rPr>
                <w:rFonts w:ascii="Calibri" w:hAnsi="Calibri" w:cs="Calibri"/>
                <w:color w:val="000000"/>
              </w:rPr>
              <w:t>ía</w:t>
            </w:r>
            <w:r>
              <w:rPr>
                <w:rFonts w:ascii="Calibri" w:hAnsi="Calibri" w:cs="Calibri"/>
                <w:color w:val="000000"/>
              </w:rPr>
              <w:t xml:space="preserve"> un ahorro de recursos</w:t>
            </w:r>
            <w:r w:rsidR="00D916B6">
              <w:rPr>
                <w:rStyle w:val="Refdenotaalpie"/>
                <w:rFonts w:ascii="Calibri" w:hAnsi="Calibri" w:cs="Calibri"/>
                <w:color w:val="000000"/>
              </w:rPr>
              <w:footnoteReference w:id="78"/>
            </w:r>
            <w:r>
              <w:rPr>
                <w:rFonts w:ascii="Calibri" w:hAnsi="Calibri" w:cs="Calibri"/>
                <w:color w:val="000000"/>
              </w:rPr>
              <w:t>.</w:t>
            </w:r>
          </w:p>
        </w:tc>
      </w:tr>
      <w:tr w:rsidR="003F5808" w14:paraId="7E393646" w14:textId="77777777" w:rsidTr="00FB61E2">
        <w:tc>
          <w:tcPr>
            <w:tcW w:w="2385" w:type="dxa"/>
            <w:vMerge/>
            <w:shd w:val="clear" w:color="auto" w:fill="5B9BD5" w:themeFill="accent5"/>
          </w:tcPr>
          <w:p w14:paraId="4FB4DD39" w14:textId="77777777" w:rsidR="003F5808" w:rsidRPr="00D11E58" w:rsidRDefault="003F5808" w:rsidP="00EE42D5">
            <w:pPr>
              <w:jc w:val="center"/>
              <w:rPr>
                <w:b/>
                <w:bCs/>
              </w:rPr>
            </w:pPr>
          </w:p>
        </w:tc>
        <w:tc>
          <w:tcPr>
            <w:tcW w:w="1828" w:type="dxa"/>
            <w:vMerge/>
            <w:shd w:val="clear" w:color="auto" w:fill="BDD6EE" w:themeFill="accent5" w:themeFillTint="66"/>
          </w:tcPr>
          <w:p w14:paraId="6897AA79" w14:textId="31C4AE04" w:rsidR="003F5808" w:rsidRPr="00093F78" w:rsidRDefault="003F5808" w:rsidP="00EE42D5">
            <w:pPr>
              <w:rPr>
                <w:b/>
                <w:bCs/>
              </w:rPr>
            </w:pPr>
          </w:p>
        </w:tc>
        <w:tc>
          <w:tcPr>
            <w:tcW w:w="4615" w:type="dxa"/>
            <w:shd w:val="clear" w:color="auto" w:fill="BDD6EE" w:themeFill="accent5" w:themeFillTint="66"/>
          </w:tcPr>
          <w:p w14:paraId="1D73CAD6" w14:textId="7E1B6B5E" w:rsidR="003F5808" w:rsidRDefault="003F5808" w:rsidP="00EE42D5">
            <w:pPr>
              <w:jc w:val="both"/>
            </w:pPr>
            <w:r>
              <w:t>El</w:t>
            </w:r>
            <w:r w:rsidRPr="00C50B6D">
              <w:t xml:space="preserve"> Gobierno Nacional </w:t>
            </w:r>
            <w:r>
              <w:t xml:space="preserve">celebró un contrato con </w:t>
            </w:r>
            <w:r w:rsidRPr="00C50B6D">
              <w:t>la empresa Ambo Importaciones S.A.S. por $41 millones de pesos para la creación de 1.409 monedas protocolarias, elaboradas en bronce</w:t>
            </w:r>
            <w:r>
              <w:t xml:space="preserve"> y </w:t>
            </w:r>
            <w:r w:rsidRPr="00C50B6D">
              <w:t>recubiertas de oro</w:t>
            </w:r>
            <w:r>
              <w:t xml:space="preserve"> de 24 quilates, en medio de la </w:t>
            </w:r>
            <w:r>
              <w:lastRenderedPageBreak/>
              <w:t>recuperación económica tras la pandemia generada por el Covid-19</w:t>
            </w:r>
            <w:r>
              <w:rPr>
                <w:rStyle w:val="Refdenotaalpie"/>
              </w:rPr>
              <w:footnoteReference w:id="79"/>
            </w:r>
            <w:r>
              <w:t xml:space="preserve">. </w:t>
            </w:r>
          </w:p>
        </w:tc>
      </w:tr>
      <w:tr w:rsidR="003F5808" w14:paraId="475C70D1" w14:textId="77777777" w:rsidTr="00FB61E2">
        <w:tc>
          <w:tcPr>
            <w:tcW w:w="2385" w:type="dxa"/>
            <w:vMerge/>
            <w:shd w:val="clear" w:color="auto" w:fill="5B9BD5" w:themeFill="accent5"/>
          </w:tcPr>
          <w:p w14:paraId="6AAAD5BD" w14:textId="77777777" w:rsidR="003F5808" w:rsidRPr="00D11E58" w:rsidRDefault="003F5808" w:rsidP="00EE42D5">
            <w:pPr>
              <w:jc w:val="center"/>
              <w:rPr>
                <w:b/>
                <w:bCs/>
              </w:rPr>
            </w:pPr>
          </w:p>
        </w:tc>
        <w:tc>
          <w:tcPr>
            <w:tcW w:w="1828" w:type="dxa"/>
            <w:vMerge w:val="restart"/>
            <w:shd w:val="clear" w:color="auto" w:fill="BDD6EE" w:themeFill="accent5" w:themeFillTint="66"/>
            <w:vAlign w:val="center"/>
          </w:tcPr>
          <w:p w14:paraId="36D696CB" w14:textId="72C47C8D" w:rsidR="003F5808" w:rsidRPr="00093F78" w:rsidRDefault="003F5808" w:rsidP="00EE42D5">
            <w:pPr>
              <w:rPr>
                <w:rFonts w:ascii="Calibri" w:hAnsi="Calibri" w:cs="Calibri"/>
                <w:b/>
                <w:bCs/>
                <w:color w:val="000000"/>
              </w:rPr>
            </w:pPr>
            <w:r>
              <w:rPr>
                <w:rFonts w:ascii="Calibri" w:hAnsi="Calibri" w:cs="Calibri"/>
                <w:b/>
                <w:bCs/>
                <w:color w:val="000000"/>
              </w:rPr>
              <w:t>Contratos para promotores políticos</w:t>
            </w:r>
          </w:p>
        </w:tc>
        <w:tc>
          <w:tcPr>
            <w:tcW w:w="4615" w:type="dxa"/>
            <w:shd w:val="clear" w:color="auto" w:fill="BDD6EE" w:themeFill="accent5" w:themeFillTint="66"/>
            <w:vAlign w:val="center"/>
          </w:tcPr>
          <w:p w14:paraId="6163A922" w14:textId="192CD2F4" w:rsidR="003F5808" w:rsidRDefault="003F5808" w:rsidP="00EE42D5">
            <w:pPr>
              <w:jc w:val="both"/>
              <w:rPr>
                <w:rFonts w:ascii="Calibri" w:hAnsi="Calibri" w:cs="Calibri"/>
                <w:color w:val="000000"/>
              </w:rPr>
            </w:pPr>
            <w:r w:rsidRPr="00973B69">
              <w:rPr>
                <w:rFonts w:ascii="Calibri" w:hAnsi="Calibri" w:cs="Calibri"/>
                <w:color w:val="000000"/>
              </w:rPr>
              <w:t xml:space="preserve">El Ministerio del Interior </w:t>
            </w:r>
            <w:r>
              <w:rPr>
                <w:rFonts w:ascii="Calibri" w:hAnsi="Calibri" w:cs="Calibri"/>
                <w:color w:val="000000"/>
              </w:rPr>
              <w:t>celebró un contrato de forma</w:t>
            </w:r>
            <w:r w:rsidRPr="00973B69">
              <w:rPr>
                <w:rFonts w:ascii="Calibri" w:hAnsi="Calibri" w:cs="Calibri"/>
                <w:color w:val="000000"/>
              </w:rPr>
              <w:t xml:space="preserve"> directa </w:t>
            </w:r>
            <w:r>
              <w:rPr>
                <w:rFonts w:ascii="Calibri" w:hAnsi="Calibri" w:cs="Calibri"/>
                <w:color w:val="000000"/>
              </w:rPr>
              <w:t xml:space="preserve">y exprés </w:t>
            </w:r>
            <w:r w:rsidRPr="00973B69">
              <w:rPr>
                <w:rFonts w:ascii="Calibri" w:hAnsi="Calibri" w:cs="Calibri"/>
                <w:color w:val="000000"/>
              </w:rPr>
              <w:t xml:space="preserve">(faltando 15 días para el cierre del año) por </w:t>
            </w:r>
            <w:r>
              <w:rPr>
                <w:rFonts w:ascii="Calibri" w:hAnsi="Calibri" w:cs="Calibri"/>
                <w:color w:val="000000"/>
              </w:rPr>
              <w:t>$</w:t>
            </w:r>
            <w:r w:rsidRPr="00973B69">
              <w:rPr>
                <w:rFonts w:ascii="Calibri" w:hAnsi="Calibri" w:cs="Calibri"/>
                <w:color w:val="000000"/>
              </w:rPr>
              <w:t>74</w:t>
            </w:r>
            <w:r>
              <w:rPr>
                <w:rFonts w:ascii="Calibri" w:hAnsi="Calibri" w:cs="Calibri"/>
                <w:color w:val="000000"/>
              </w:rPr>
              <w:t>.</w:t>
            </w:r>
            <w:r w:rsidRPr="00973B69">
              <w:rPr>
                <w:rFonts w:ascii="Calibri" w:hAnsi="Calibri" w:cs="Calibri"/>
                <w:color w:val="000000"/>
              </w:rPr>
              <w:t>700</w:t>
            </w:r>
            <w:r>
              <w:rPr>
                <w:rFonts w:ascii="Calibri" w:hAnsi="Calibri" w:cs="Calibri"/>
                <w:color w:val="000000"/>
              </w:rPr>
              <w:t>.</w:t>
            </w:r>
            <w:r w:rsidRPr="00973B69">
              <w:rPr>
                <w:rFonts w:ascii="Calibri" w:hAnsi="Calibri" w:cs="Calibri"/>
                <w:color w:val="000000"/>
              </w:rPr>
              <w:t xml:space="preserve">000 </w:t>
            </w:r>
            <w:r>
              <w:rPr>
                <w:rFonts w:ascii="Calibri" w:hAnsi="Calibri" w:cs="Calibri"/>
                <w:color w:val="000000"/>
              </w:rPr>
              <w:t>con</w:t>
            </w:r>
            <w:r w:rsidRPr="00973B69">
              <w:rPr>
                <w:rFonts w:ascii="Calibri" w:hAnsi="Calibri" w:cs="Calibri"/>
                <w:color w:val="000000"/>
              </w:rPr>
              <w:t xml:space="preserve"> Natalia Bedoya Rendón, </w:t>
            </w:r>
            <w:r>
              <w:rPr>
                <w:rFonts w:ascii="Calibri" w:hAnsi="Calibri" w:cs="Calibri"/>
                <w:color w:val="000000"/>
              </w:rPr>
              <w:t xml:space="preserve">cuando esta </w:t>
            </w:r>
            <w:r w:rsidRPr="00973B69">
              <w:rPr>
                <w:rFonts w:ascii="Calibri" w:hAnsi="Calibri" w:cs="Calibri"/>
                <w:color w:val="000000"/>
              </w:rPr>
              <w:t>no cumplía con los requisitos para el cargo</w:t>
            </w:r>
            <w:r w:rsidR="005C4ECC">
              <w:rPr>
                <w:rStyle w:val="Refdenotaalpie"/>
                <w:rFonts w:ascii="Calibri" w:hAnsi="Calibri" w:cs="Calibri"/>
                <w:color w:val="000000"/>
              </w:rPr>
              <w:footnoteReference w:id="80"/>
            </w:r>
            <w:r>
              <w:rPr>
                <w:rFonts w:ascii="Calibri" w:hAnsi="Calibri" w:cs="Calibri"/>
                <w:color w:val="000000"/>
              </w:rPr>
              <w:t>.</w:t>
            </w:r>
          </w:p>
        </w:tc>
      </w:tr>
      <w:tr w:rsidR="003F5808" w14:paraId="3184836A" w14:textId="77777777" w:rsidTr="00FB61E2">
        <w:tc>
          <w:tcPr>
            <w:tcW w:w="2385" w:type="dxa"/>
            <w:vMerge/>
            <w:shd w:val="clear" w:color="auto" w:fill="5B9BD5" w:themeFill="accent5"/>
          </w:tcPr>
          <w:p w14:paraId="05A88745" w14:textId="77777777" w:rsidR="003F5808" w:rsidRPr="00D11E58" w:rsidRDefault="003F5808" w:rsidP="00EE42D5">
            <w:pPr>
              <w:jc w:val="center"/>
              <w:rPr>
                <w:b/>
                <w:bCs/>
              </w:rPr>
            </w:pPr>
          </w:p>
        </w:tc>
        <w:tc>
          <w:tcPr>
            <w:tcW w:w="1828" w:type="dxa"/>
            <w:vMerge/>
            <w:shd w:val="clear" w:color="auto" w:fill="BDD6EE" w:themeFill="accent5" w:themeFillTint="66"/>
            <w:vAlign w:val="center"/>
          </w:tcPr>
          <w:p w14:paraId="2D5A0F1A" w14:textId="77777777" w:rsidR="003F5808" w:rsidRPr="00093F78" w:rsidRDefault="003F5808" w:rsidP="00EE42D5">
            <w:pPr>
              <w:rPr>
                <w:rFonts w:ascii="Calibri" w:hAnsi="Calibri" w:cs="Calibri"/>
                <w:b/>
                <w:bCs/>
                <w:color w:val="000000"/>
              </w:rPr>
            </w:pPr>
          </w:p>
        </w:tc>
        <w:tc>
          <w:tcPr>
            <w:tcW w:w="4615" w:type="dxa"/>
            <w:shd w:val="clear" w:color="auto" w:fill="BDD6EE" w:themeFill="accent5" w:themeFillTint="66"/>
            <w:vAlign w:val="center"/>
          </w:tcPr>
          <w:p w14:paraId="7302124A" w14:textId="29527282" w:rsidR="003F5808" w:rsidRDefault="003F5808" w:rsidP="00EE42D5">
            <w:pPr>
              <w:jc w:val="both"/>
              <w:rPr>
                <w:rFonts w:ascii="Calibri" w:hAnsi="Calibri" w:cs="Calibri"/>
                <w:color w:val="000000"/>
              </w:rPr>
            </w:pPr>
            <w:r>
              <w:t xml:space="preserve">El Ministerio de </w:t>
            </w:r>
            <w:r w:rsidRPr="00800955">
              <w:t>la Información y Comunicaciones</w:t>
            </w:r>
            <w:r w:rsidRPr="00A82080">
              <w:t xml:space="preserve"> </w:t>
            </w:r>
            <w:r>
              <w:t xml:space="preserve">celebró un contrato con </w:t>
            </w:r>
            <w:r w:rsidRPr="00A82080">
              <w:t>Miguel Polo</w:t>
            </w:r>
            <w:r>
              <w:t xml:space="preserve"> </w:t>
            </w:r>
            <w:proofErr w:type="spellStart"/>
            <w:r>
              <w:t>Polo</w:t>
            </w:r>
            <w:proofErr w:type="spellEnd"/>
            <w:r w:rsidRPr="00A82080">
              <w:t xml:space="preserve">, conocido </w:t>
            </w:r>
            <w:r>
              <w:t>promotor político del Centro Democrático,</w:t>
            </w:r>
            <w:r w:rsidRPr="00A82080">
              <w:t xml:space="preserve"> por </w:t>
            </w:r>
            <w:r>
              <w:t>$</w:t>
            </w:r>
            <w:r w:rsidRPr="00A82080">
              <w:t>18,4 millones de pesos</w:t>
            </w:r>
            <w:r>
              <w:t xml:space="preserve">, </w:t>
            </w:r>
            <w:r w:rsidR="00E84B06">
              <w:t xml:space="preserve">a pesar de que este no cuenta con mayor </w:t>
            </w:r>
            <w:r>
              <w:t>experiencia profesional</w:t>
            </w:r>
            <w:r w:rsidR="005C4ECC">
              <w:rPr>
                <w:rStyle w:val="Refdenotaalpie"/>
              </w:rPr>
              <w:footnoteReference w:id="81"/>
            </w:r>
            <w:r>
              <w:t xml:space="preserve">. </w:t>
            </w:r>
          </w:p>
        </w:tc>
      </w:tr>
      <w:tr w:rsidR="00EE42D5" w14:paraId="11573E59" w14:textId="77777777" w:rsidTr="00FB61E2">
        <w:tc>
          <w:tcPr>
            <w:tcW w:w="2385" w:type="dxa"/>
            <w:vMerge/>
            <w:shd w:val="clear" w:color="auto" w:fill="5B9BD5" w:themeFill="accent5"/>
          </w:tcPr>
          <w:p w14:paraId="73E42705" w14:textId="77777777" w:rsidR="00EE42D5" w:rsidRPr="00D11E58" w:rsidRDefault="00EE42D5" w:rsidP="00EE42D5">
            <w:pPr>
              <w:jc w:val="center"/>
              <w:rPr>
                <w:b/>
                <w:bCs/>
              </w:rPr>
            </w:pPr>
          </w:p>
        </w:tc>
        <w:tc>
          <w:tcPr>
            <w:tcW w:w="1828" w:type="dxa"/>
            <w:shd w:val="clear" w:color="auto" w:fill="BDD6EE" w:themeFill="accent5" w:themeFillTint="66"/>
            <w:vAlign w:val="center"/>
          </w:tcPr>
          <w:p w14:paraId="12B9D3F2" w14:textId="74EEB7EF" w:rsidR="00EE42D5" w:rsidRPr="00093F78" w:rsidRDefault="00EE42D5" w:rsidP="00EE42D5">
            <w:pPr>
              <w:rPr>
                <w:b/>
                <w:bCs/>
              </w:rPr>
            </w:pPr>
            <w:r w:rsidRPr="00093F78">
              <w:rPr>
                <w:rFonts w:ascii="Calibri" w:hAnsi="Calibri" w:cs="Calibri"/>
                <w:b/>
                <w:bCs/>
                <w:color w:val="000000"/>
              </w:rPr>
              <w:t>Irregularidades Contratación Paz</w:t>
            </w:r>
          </w:p>
        </w:tc>
        <w:tc>
          <w:tcPr>
            <w:tcW w:w="4615" w:type="dxa"/>
            <w:shd w:val="clear" w:color="auto" w:fill="BDD6EE" w:themeFill="accent5" w:themeFillTint="66"/>
            <w:vAlign w:val="center"/>
          </w:tcPr>
          <w:p w14:paraId="7E049864" w14:textId="7ECCE758" w:rsidR="00EE42D5" w:rsidRDefault="00EE42D5" w:rsidP="00EE42D5">
            <w:pPr>
              <w:jc w:val="both"/>
            </w:pPr>
            <w:r>
              <w:rPr>
                <w:rFonts w:ascii="Calibri" w:hAnsi="Calibri" w:cs="Calibri"/>
                <w:color w:val="000000"/>
              </w:rPr>
              <w:t xml:space="preserve">El Gobierno Nacional celebró un contrato con Du </w:t>
            </w:r>
            <w:proofErr w:type="spellStart"/>
            <w:r>
              <w:rPr>
                <w:rFonts w:ascii="Calibri" w:hAnsi="Calibri" w:cs="Calibri"/>
                <w:color w:val="000000"/>
              </w:rPr>
              <w:t>Brands</w:t>
            </w:r>
            <w:proofErr w:type="spellEnd"/>
            <w:r>
              <w:rPr>
                <w:rFonts w:ascii="Calibri" w:hAnsi="Calibri" w:cs="Calibri"/>
                <w:color w:val="000000"/>
              </w:rPr>
              <w:t xml:space="preserve"> SAS por $3.350 millones del Fondo de Programas Especiales para la Paz</w:t>
            </w:r>
            <w:r w:rsidR="005C3E83">
              <w:rPr>
                <w:rStyle w:val="Refdenotaalpie"/>
                <w:rFonts w:ascii="Calibri" w:hAnsi="Calibri" w:cs="Calibri"/>
                <w:color w:val="000000"/>
              </w:rPr>
              <w:footnoteReference w:id="82"/>
            </w:r>
            <w:r>
              <w:rPr>
                <w:rFonts w:ascii="Calibri" w:hAnsi="Calibri" w:cs="Calibri"/>
                <w:color w:val="000000"/>
              </w:rPr>
              <w:t xml:space="preserve"> y otro por $1.500 millones para medir la percepción de la ciudadanía frente a las iniciativas y programas del Gobierno en el mantenimiento de su política de paz</w:t>
            </w:r>
            <w:r w:rsidR="005C3E83">
              <w:rPr>
                <w:rStyle w:val="Refdenotaalpie"/>
                <w:rFonts w:ascii="Calibri" w:hAnsi="Calibri" w:cs="Calibri"/>
                <w:color w:val="000000"/>
              </w:rPr>
              <w:footnoteReference w:id="83"/>
            </w:r>
            <w:r>
              <w:rPr>
                <w:rFonts w:ascii="Calibri" w:hAnsi="Calibri" w:cs="Calibri"/>
                <w:color w:val="000000"/>
              </w:rPr>
              <w:t>.</w:t>
            </w:r>
          </w:p>
        </w:tc>
      </w:tr>
      <w:tr w:rsidR="00E67D1A" w14:paraId="55E34FF4" w14:textId="77777777" w:rsidTr="00C40502">
        <w:tc>
          <w:tcPr>
            <w:tcW w:w="2385" w:type="dxa"/>
            <w:vMerge w:val="restart"/>
            <w:shd w:val="clear" w:color="auto" w:fill="ED7D31" w:themeFill="accent2"/>
            <w:vAlign w:val="center"/>
          </w:tcPr>
          <w:p w14:paraId="30B28435" w14:textId="5F5FB754" w:rsidR="00E67D1A" w:rsidRPr="00093F78" w:rsidRDefault="009027D7" w:rsidP="00EE42D5">
            <w:pPr>
              <w:jc w:val="center"/>
              <w:rPr>
                <w:b/>
                <w:bCs/>
                <w:sz w:val="32"/>
                <w:szCs w:val="32"/>
              </w:rPr>
            </w:pPr>
            <w:r>
              <w:rPr>
                <w:b/>
                <w:bCs/>
                <w:sz w:val="32"/>
                <w:szCs w:val="32"/>
              </w:rPr>
              <w:t>Alertas sobre libre expresión</w:t>
            </w:r>
          </w:p>
          <w:p w14:paraId="71989FE7" w14:textId="4B86BD85" w:rsidR="00E67D1A" w:rsidRPr="00D11E58" w:rsidRDefault="00E67D1A" w:rsidP="00EE42D5">
            <w:pPr>
              <w:jc w:val="center"/>
              <w:rPr>
                <w:b/>
                <w:bCs/>
              </w:rPr>
            </w:pPr>
            <w:r>
              <w:rPr>
                <w:b/>
                <w:bCs/>
                <w:noProof/>
              </w:rPr>
              <w:drawing>
                <wp:inline distT="0" distB="0" distL="0" distR="0" wp14:anchorId="0B21701C" wp14:editId="1CD69F04">
                  <wp:extent cx="914400" cy="914400"/>
                  <wp:effectExtent l="0" t="0" r="0" b="0"/>
                  <wp:docPr id="8" name="Gráfico 8" descr="Invidente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Invidente con relleno sólido"/>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c>
          <w:tcPr>
            <w:tcW w:w="1828" w:type="dxa"/>
            <w:vMerge w:val="restart"/>
            <w:shd w:val="clear" w:color="auto" w:fill="F4B083" w:themeFill="accent2" w:themeFillTint="99"/>
            <w:vAlign w:val="center"/>
          </w:tcPr>
          <w:p w14:paraId="073B56EF" w14:textId="279F2A7A" w:rsidR="00E67D1A" w:rsidRPr="00093F78" w:rsidRDefault="00E67D1A" w:rsidP="00EE42D5">
            <w:pPr>
              <w:rPr>
                <w:rFonts w:ascii="Calibri" w:hAnsi="Calibri" w:cs="Calibri"/>
                <w:b/>
                <w:bCs/>
                <w:color w:val="000000"/>
              </w:rPr>
            </w:pPr>
            <w:r w:rsidRPr="00093F78">
              <w:rPr>
                <w:rFonts w:ascii="Calibri" w:hAnsi="Calibri" w:cs="Calibri"/>
                <w:b/>
                <w:bCs/>
                <w:color w:val="000000"/>
              </w:rPr>
              <w:t xml:space="preserve">Seguimiento </w:t>
            </w:r>
            <w:r>
              <w:rPr>
                <w:rFonts w:ascii="Calibri" w:hAnsi="Calibri" w:cs="Calibri"/>
                <w:b/>
                <w:bCs/>
                <w:color w:val="000000"/>
              </w:rPr>
              <w:t xml:space="preserve">y perfilamiento a </w:t>
            </w:r>
            <w:r w:rsidRPr="00093F78">
              <w:rPr>
                <w:rFonts w:ascii="Calibri" w:hAnsi="Calibri" w:cs="Calibri"/>
                <w:b/>
                <w:bCs/>
                <w:color w:val="000000"/>
              </w:rPr>
              <w:t xml:space="preserve">periodistas y congresistas de la oposición </w:t>
            </w:r>
          </w:p>
        </w:tc>
        <w:tc>
          <w:tcPr>
            <w:tcW w:w="4615" w:type="dxa"/>
            <w:shd w:val="clear" w:color="auto" w:fill="F4B083" w:themeFill="accent2" w:themeFillTint="99"/>
            <w:vAlign w:val="center"/>
          </w:tcPr>
          <w:p w14:paraId="0A82C59A" w14:textId="30DA7F52" w:rsidR="00E67D1A" w:rsidRDefault="00E67D1A" w:rsidP="00EE42D5">
            <w:pPr>
              <w:jc w:val="both"/>
              <w:rPr>
                <w:rFonts w:ascii="Calibri" w:hAnsi="Calibri" w:cs="Calibri"/>
                <w:color w:val="000000"/>
              </w:rPr>
            </w:pPr>
            <w:r>
              <w:rPr>
                <w:rFonts w:ascii="Calibri" w:hAnsi="Calibri" w:cs="Calibri"/>
                <w:color w:val="000000"/>
              </w:rPr>
              <w:t>Las unidades móviles del Ejército realizaron un seguimiento ilegal a periodistas, políticos, magistrados, coroneles, defensores de Derechos Humanos, entre otros</w:t>
            </w:r>
            <w:r>
              <w:rPr>
                <w:rStyle w:val="Refdenotaalpie"/>
                <w:rFonts w:ascii="Calibri" w:hAnsi="Calibri" w:cs="Calibri"/>
                <w:color w:val="000000"/>
              </w:rPr>
              <w:footnoteReference w:id="84"/>
            </w:r>
            <w:r>
              <w:rPr>
                <w:rFonts w:ascii="Calibri" w:hAnsi="Calibri" w:cs="Calibri"/>
                <w:color w:val="000000"/>
              </w:rPr>
              <w:t xml:space="preserve">. </w:t>
            </w:r>
          </w:p>
        </w:tc>
      </w:tr>
      <w:tr w:rsidR="00E67D1A" w14:paraId="60A9BD2A" w14:textId="77777777" w:rsidTr="007A65C0">
        <w:tc>
          <w:tcPr>
            <w:tcW w:w="2385" w:type="dxa"/>
            <w:vMerge/>
            <w:shd w:val="clear" w:color="auto" w:fill="ED7D31" w:themeFill="accent2"/>
            <w:vAlign w:val="center"/>
          </w:tcPr>
          <w:p w14:paraId="1B57A936" w14:textId="77777777" w:rsidR="00E67D1A" w:rsidRPr="00093F78" w:rsidRDefault="00E67D1A" w:rsidP="00EE42D5">
            <w:pPr>
              <w:jc w:val="center"/>
              <w:rPr>
                <w:b/>
                <w:bCs/>
                <w:sz w:val="32"/>
                <w:szCs w:val="32"/>
              </w:rPr>
            </w:pPr>
          </w:p>
        </w:tc>
        <w:tc>
          <w:tcPr>
            <w:tcW w:w="1828" w:type="dxa"/>
            <w:vMerge/>
            <w:shd w:val="clear" w:color="auto" w:fill="F4B083" w:themeFill="accent2" w:themeFillTint="99"/>
            <w:vAlign w:val="center"/>
          </w:tcPr>
          <w:p w14:paraId="0D0347C6" w14:textId="77777777" w:rsidR="00E67D1A" w:rsidRPr="00093F78" w:rsidRDefault="00E67D1A" w:rsidP="00EE42D5">
            <w:pPr>
              <w:rPr>
                <w:rFonts w:ascii="Calibri" w:hAnsi="Calibri" w:cs="Calibri"/>
                <w:b/>
                <w:bCs/>
                <w:color w:val="000000"/>
              </w:rPr>
            </w:pPr>
          </w:p>
        </w:tc>
        <w:tc>
          <w:tcPr>
            <w:tcW w:w="4615" w:type="dxa"/>
            <w:shd w:val="clear" w:color="auto" w:fill="F4B083" w:themeFill="accent2" w:themeFillTint="99"/>
          </w:tcPr>
          <w:p w14:paraId="51E53186" w14:textId="148F1B1A" w:rsidR="00E67D1A" w:rsidRDefault="00E63B27" w:rsidP="007A65C0">
            <w:pPr>
              <w:rPr>
                <w:rFonts w:ascii="Calibri" w:hAnsi="Calibri" w:cs="Calibri"/>
                <w:color w:val="000000"/>
              </w:rPr>
            </w:pPr>
            <w:r>
              <w:rPr>
                <w:rFonts w:ascii="Calibri" w:hAnsi="Calibri" w:cs="Calibri"/>
                <w:color w:val="000000"/>
              </w:rPr>
              <w:t>Fueron perfilados</w:t>
            </w:r>
            <w:r w:rsidR="007A65C0">
              <w:rPr>
                <w:rFonts w:ascii="Calibri" w:hAnsi="Calibri" w:cs="Calibri"/>
                <w:color w:val="000000"/>
              </w:rPr>
              <w:t xml:space="preserve"> más de 130 ciudadanos con h</w:t>
            </w:r>
            <w:r w:rsidR="007A65C0">
              <w:t xml:space="preserve">erramientas informáticas y de software del Ejército </w:t>
            </w:r>
            <w:r>
              <w:t xml:space="preserve">para elaborar informes de inteligencia </w:t>
            </w:r>
            <w:r>
              <w:lastRenderedPageBreak/>
              <w:t>militar. Entre estos se encontraban periodistas, exministros, políticos y sindicalistas</w:t>
            </w:r>
            <w:r>
              <w:rPr>
                <w:rStyle w:val="Refdenotaalpie"/>
              </w:rPr>
              <w:footnoteReference w:id="85"/>
            </w:r>
            <w:r>
              <w:t>.</w:t>
            </w:r>
          </w:p>
        </w:tc>
      </w:tr>
    </w:tbl>
    <w:p w14:paraId="58053CB4" w14:textId="56B83CD6" w:rsidR="00094424" w:rsidRDefault="00094424"/>
    <w:p w14:paraId="7B911B53" w14:textId="77777777" w:rsidR="002D1029" w:rsidRDefault="002D1029"/>
    <w:sectPr w:rsidR="002D1029" w:rsidSect="0007199A">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7D44D" w14:textId="77777777" w:rsidR="001D372E" w:rsidRDefault="001D372E" w:rsidP="00A46F88">
      <w:pPr>
        <w:spacing w:after="0" w:line="240" w:lineRule="auto"/>
      </w:pPr>
      <w:r>
        <w:separator/>
      </w:r>
    </w:p>
  </w:endnote>
  <w:endnote w:type="continuationSeparator" w:id="0">
    <w:p w14:paraId="4086FA66" w14:textId="77777777" w:rsidR="001D372E" w:rsidRDefault="001D372E" w:rsidP="00A4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430C8" w14:textId="77777777" w:rsidR="001D372E" w:rsidRDefault="001D372E" w:rsidP="00A46F88">
      <w:pPr>
        <w:spacing w:after="0" w:line="240" w:lineRule="auto"/>
      </w:pPr>
      <w:r>
        <w:separator/>
      </w:r>
    </w:p>
  </w:footnote>
  <w:footnote w:type="continuationSeparator" w:id="0">
    <w:p w14:paraId="0AFA0588" w14:textId="77777777" w:rsidR="001D372E" w:rsidRDefault="001D372E" w:rsidP="00A46F88">
      <w:pPr>
        <w:spacing w:after="0" w:line="240" w:lineRule="auto"/>
      </w:pPr>
      <w:r>
        <w:continuationSeparator/>
      </w:r>
    </w:p>
  </w:footnote>
  <w:footnote w:id="1">
    <w:p w14:paraId="1ABA9128" w14:textId="5BB1BB60" w:rsidR="006A6848" w:rsidRPr="006A6848" w:rsidRDefault="00E331F8" w:rsidP="008505F7">
      <w:pPr>
        <w:pStyle w:val="Textonotapie"/>
        <w:jc w:val="both"/>
      </w:pPr>
      <w:r w:rsidRPr="006A6848">
        <w:rPr>
          <w:rStyle w:val="Refdenotaalpie"/>
        </w:rPr>
        <w:footnoteRef/>
      </w:r>
      <w:r w:rsidRPr="006A6848">
        <w:t xml:space="preserve"> </w:t>
      </w:r>
      <w:r w:rsidR="006A6848">
        <w:t>Decret</w:t>
      </w:r>
      <w:r w:rsidR="0044089A">
        <w:t>o</w:t>
      </w:r>
      <w:r w:rsidR="006A6848">
        <w:t xml:space="preserve"> 1163 del 2 de julio de 2019, disponible en </w:t>
      </w:r>
      <w:hyperlink r:id="rId1" w:history="1">
        <w:r w:rsidR="006A6848" w:rsidRPr="004213A4">
          <w:rPr>
            <w:rStyle w:val="Hipervnculo"/>
          </w:rPr>
          <w:t>https://dapre.presidencia.gov.co/normativa/normativa/DECRETO%201163%20DEL%202%20DE%20JULIO%20DE%202019.pdf</w:t>
        </w:r>
      </w:hyperlink>
    </w:p>
  </w:footnote>
  <w:footnote w:id="2">
    <w:p w14:paraId="66C3DEFC" w14:textId="13A5E081" w:rsidR="006A6848" w:rsidRPr="006A6848" w:rsidRDefault="00E331F8" w:rsidP="008505F7">
      <w:pPr>
        <w:pStyle w:val="Textonotapie"/>
        <w:jc w:val="both"/>
      </w:pPr>
      <w:r w:rsidRPr="006A6848">
        <w:rPr>
          <w:rStyle w:val="Refdenotaalpie"/>
        </w:rPr>
        <w:footnoteRef/>
      </w:r>
      <w:r w:rsidRPr="006A6848">
        <w:t xml:space="preserve"> </w:t>
      </w:r>
      <w:r w:rsidR="006A6848" w:rsidRPr="006A6848">
        <w:t xml:space="preserve">Decreto 450 del 14 de marzo de 2016, disponible en </w:t>
      </w:r>
      <w:hyperlink r:id="rId2" w:history="1">
        <w:r w:rsidR="006A6848" w:rsidRPr="006A6848">
          <w:rPr>
            <w:rStyle w:val="Hipervnculo"/>
          </w:rPr>
          <w:t>https://dapre.presidencia.gov.co/normativa/normativa/DECRETO%20450%20DEL%2014%20DE%20MARZO%20DE%202016.pdf</w:t>
        </w:r>
      </w:hyperlink>
    </w:p>
  </w:footnote>
  <w:footnote w:id="3">
    <w:p w14:paraId="128431A3" w14:textId="2C1210E0" w:rsidR="00A82188" w:rsidRPr="006A6848" w:rsidRDefault="00E331F8" w:rsidP="008505F7">
      <w:pPr>
        <w:pStyle w:val="Textonotapie"/>
        <w:jc w:val="both"/>
      </w:pPr>
      <w:r w:rsidRPr="006A6848">
        <w:rPr>
          <w:rStyle w:val="Refdenotaalpie"/>
        </w:rPr>
        <w:footnoteRef/>
      </w:r>
      <w:r w:rsidRPr="006A6848">
        <w:t xml:space="preserve"> </w:t>
      </w:r>
      <w:r w:rsidR="00A82188">
        <w:t>El Tiempo, “</w:t>
      </w:r>
      <w:r w:rsidR="00A82188" w:rsidRPr="00A82188">
        <w:t>El viernes Barbosa renunciará a Consejería de DD. HH. para ser Fiscal</w:t>
      </w:r>
      <w:r w:rsidR="00A82188">
        <w:t xml:space="preserve">”, 30 de enero de 2020, disponible en </w:t>
      </w:r>
      <w:hyperlink r:id="rId3" w:history="1">
        <w:r w:rsidR="00A82188" w:rsidRPr="004213A4">
          <w:rPr>
            <w:rStyle w:val="Hipervnculo"/>
          </w:rPr>
          <w:t>https://www.eltiempo.com/justicia/cortes/barbosa-renunciara-a-consejeria-de-derechos-humanos-para-ser-fiscal-457242</w:t>
        </w:r>
      </w:hyperlink>
    </w:p>
  </w:footnote>
  <w:footnote w:id="4">
    <w:p w14:paraId="430EFACB" w14:textId="6994A938" w:rsidR="00AE43C4" w:rsidRPr="006A6848" w:rsidRDefault="00E331F8" w:rsidP="008505F7">
      <w:pPr>
        <w:pStyle w:val="Textonotapie"/>
        <w:jc w:val="both"/>
      </w:pPr>
      <w:r w:rsidRPr="006A6848">
        <w:rPr>
          <w:rStyle w:val="Refdenotaalpie"/>
        </w:rPr>
        <w:footnoteRef/>
      </w:r>
      <w:r w:rsidRPr="006A6848">
        <w:t xml:space="preserve"> </w:t>
      </w:r>
      <w:r w:rsidR="00AE43C4">
        <w:t>Alianza Noticias Uno-Cambio, “</w:t>
      </w:r>
      <w:r w:rsidR="00AE43C4" w:rsidRPr="00AE43C4">
        <w:t>Universidad Sergio Arboleda: la danza de los millones</w:t>
      </w:r>
      <w:r w:rsidR="00AE43C4">
        <w:t xml:space="preserve">”, 14 de mayo de 2022, disponible en </w:t>
      </w:r>
      <w:hyperlink r:id="rId4" w:history="1">
        <w:r w:rsidR="00AE43C4" w:rsidRPr="004213A4">
          <w:rPr>
            <w:rStyle w:val="Hipervnculo"/>
          </w:rPr>
          <w:t>https://cambiocolombia.com/articulo/poder/universidad-sergio-arboleda-la-danza-de-los-millones</w:t>
        </w:r>
      </w:hyperlink>
    </w:p>
  </w:footnote>
  <w:footnote w:id="5">
    <w:p w14:paraId="6E3C8F90" w14:textId="57961E42" w:rsidR="009E4749" w:rsidRPr="006A6848" w:rsidRDefault="00E331F8" w:rsidP="008505F7">
      <w:pPr>
        <w:pStyle w:val="Textonotapie"/>
        <w:jc w:val="both"/>
      </w:pPr>
      <w:r w:rsidRPr="006A6848">
        <w:rPr>
          <w:rStyle w:val="Refdenotaalpie"/>
        </w:rPr>
        <w:footnoteRef/>
      </w:r>
      <w:r w:rsidRPr="006A6848">
        <w:t xml:space="preserve"> </w:t>
      </w:r>
      <w:r w:rsidR="009E4749">
        <w:t>León, J. y Lewin J. E., “</w:t>
      </w:r>
      <w:r w:rsidR="009E4749" w:rsidRPr="009E4749">
        <w:t>Barbosa: un fiscal sin experiencia ni posiciones fuertes, pero sin odios</w:t>
      </w:r>
      <w:r w:rsidR="009E4749">
        <w:t xml:space="preserve">”, 31 de enero de 2020, La Silla Vacía, disponible en </w:t>
      </w:r>
      <w:hyperlink r:id="rId5" w:history="1">
        <w:r w:rsidR="009E4749" w:rsidRPr="004213A4">
          <w:rPr>
            <w:rStyle w:val="Hipervnculo"/>
          </w:rPr>
          <w:t>https://www.lasillavacia.com/historias/silla-nacional/barbosa-un-fiscal-sin-experiencia-ni-posiciones-fuertes-pero-sin-odios</w:t>
        </w:r>
      </w:hyperlink>
    </w:p>
  </w:footnote>
  <w:footnote w:id="6">
    <w:p w14:paraId="232AE29B" w14:textId="744DC2BD" w:rsidR="000A49BD" w:rsidRPr="006A6848" w:rsidRDefault="006A6848" w:rsidP="008505F7">
      <w:pPr>
        <w:pStyle w:val="Textonotapie"/>
        <w:jc w:val="both"/>
      </w:pPr>
      <w:r w:rsidRPr="006A6848">
        <w:rPr>
          <w:rStyle w:val="Refdenotaalpie"/>
        </w:rPr>
        <w:footnoteRef/>
      </w:r>
      <w:r>
        <w:t xml:space="preserve"> </w:t>
      </w:r>
      <w:r w:rsidR="000A49BD">
        <w:t>Torrado, S., “</w:t>
      </w:r>
      <w:r w:rsidR="000A49BD" w:rsidRPr="000A49BD">
        <w:t>El Senado de Colombia elige a una exministra de Iván Duque como procuradora</w:t>
      </w:r>
      <w:r w:rsidR="000A49BD">
        <w:t xml:space="preserve">”, 27 de agosto de 2020, disponible </w:t>
      </w:r>
      <w:hyperlink r:id="rId6" w:history="1">
        <w:r w:rsidR="000A49BD" w:rsidRPr="004213A4">
          <w:rPr>
            <w:rStyle w:val="Hipervnculo"/>
          </w:rPr>
          <w:t>https://elpais.com/internacional/2020-08-27/el-senado-de-colombia-elige-a-una-exministra-de-ivan-duque-como-procuradora.html</w:t>
        </w:r>
      </w:hyperlink>
    </w:p>
  </w:footnote>
  <w:footnote w:id="7">
    <w:p w14:paraId="797C50F5" w14:textId="21D0EDAF" w:rsidR="000A49BD" w:rsidRPr="000A49BD" w:rsidRDefault="000A49BD" w:rsidP="00AE75D9">
      <w:pPr>
        <w:pStyle w:val="Textonotapie"/>
        <w:jc w:val="both"/>
      </w:pPr>
      <w:r>
        <w:rPr>
          <w:rStyle w:val="Refdenotaalpie"/>
        </w:rPr>
        <w:footnoteRef/>
      </w:r>
      <w:r>
        <w:t xml:space="preserve"> El Tiempo, “</w:t>
      </w:r>
      <w:r w:rsidRPr="0041295B">
        <w:t xml:space="preserve">Las cuentas para elegir Procurador con renuncia de </w:t>
      </w:r>
      <w:proofErr w:type="spellStart"/>
      <w:r w:rsidRPr="0041295B">
        <w:t>Minjusticia</w:t>
      </w:r>
      <w:proofErr w:type="spellEnd"/>
      <w:r>
        <w:t xml:space="preserve">”, 18 de agosto de 2020, disponible en </w:t>
      </w:r>
      <w:hyperlink r:id="rId7" w:history="1">
        <w:r w:rsidRPr="004213A4">
          <w:rPr>
            <w:rStyle w:val="Hipervnculo"/>
          </w:rPr>
          <w:t>https://www.eltiempo.com/politica/congreso/renuncio-margarita-cabello-y-comenzo-carrera-por-la-procuraduria-530354</w:t>
        </w:r>
      </w:hyperlink>
    </w:p>
  </w:footnote>
  <w:footnote w:id="8">
    <w:p w14:paraId="55984A8D" w14:textId="112ED372" w:rsidR="008E709C" w:rsidRPr="00D85812" w:rsidRDefault="00D85812" w:rsidP="00AE75D9">
      <w:pPr>
        <w:pStyle w:val="Textonotapie"/>
        <w:jc w:val="both"/>
      </w:pPr>
      <w:r>
        <w:rPr>
          <w:rStyle w:val="Refdenotaalpie"/>
        </w:rPr>
        <w:footnoteRef/>
      </w:r>
      <w:r>
        <w:t xml:space="preserve"> </w:t>
      </w:r>
      <w:proofErr w:type="spellStart"/>
      <w:r>
        <w:t>Betín</w:t>
      </w:r>
      <w:proofErr w:type="spellEnd"/>
      <w:r>
        <w:t>, T., “</w:t>
      </w:r>
      <w:r w:rsidRPr="00D85812">
        <w:t>Margarita Cabello, candidata del Gobierno a la Procuraduría</w:t>
      </w:r>
      <w:r>
        <w:t xml:space="preserve">”, </w:t>
      </w:r>
      <w:r w:rsidR="008E709C">
        <w:t xml:space="preserve">15 de agosto de 2020, El Heraldo, disponible en </w:t>
      </w:r>
      <w:hyperlink r:id="rId8" w:history="1">
        <w:r w:rsidR="008E709C" w:rsidRPr="004213A4">
          <w:rPr>
            <w:rStyle w:val="Hipervnculo"/>
          </w:rPr>
          <w:t>https://www.elheraldo.co/colombia/margarita-cabello-candidata-del-gobierno-la-procuraduria-750439</w:t>
        </w:r>
      </w:hyperlink>
    </w:p>
  </w:footnote>
  <w:footnote w:id="9">
    <w:p w14:paraId="05DE0831" w14:textId="6B4B2DC1" w:rsidR="007E5140" w:rsidRPr="007E5140" w:rsidRDefault="007E5140" w:rsidP="00AE75D9">
      <w:pPr>
        <w:pStyle w:val="Textonotapie"/>
        <w:jc w:val="both"/>
      </w:pPr>
      <w:r>
        <w:rPr>
          <w:rStyle w:val="Refdenotaalpie"/>
        </w:rPr>
        <w:footnoteRef/>
      </w:r>
      <w:r>
        <w:t xml:space="preserve"> Presidencia de la República, “</w:t>
      </w:r>
      <w:r w:rsidRPr="007E5140">
        <w:t>Presidente Duque presenta terna para Defensor del Pueblo a la Cámara de Representantes</w:t>
      </w:r>
      <w:r>
        <w:t xml:space="preserve">”, Comunicado de prensa, 6 de agosto de 2020, disponible en </w:t>
      </w:r>
      <w:hyperlink r:id="rId9" w:history="1">
        <w:r w:rsidRPr="005528A7">
          <w:rPr>
            <w:rStyle w:val="Hipervnculo"/>
          </w:rPr>
          <w:t>https://id.presidencia.gov.co/Paginas/prensa/2020/Presidente-Duque-presenta-terna-para-Defensor-del-Pueblo-a-la-Camara-de-Representantes-200806.aspx</w:t>
        </w:r>
      </w:hyperlink>
    </w:p>
  </w:footnote>
  <w:footnote w:id="10">
    <w:p w14:paraId="11D22AFC" w14:textId="2376C9B3" w:rsidR="0044089A" w:rsidRPr="0044089A" w:rsidRDefault="0044089A" w:rsidP="00AE75D9">
      <w:pPr>
        <w:pStyle w:val="Textonotapie"/>
        <w:jc w:val="both"/>
        <w:rPr>
          <w:lang w:val="es-ES"/>
        </w:rPr>
      </w:pPr>
      <w:r>
        <w:rPr>
          <w:rStyle w:val="Refdenotaalpie"/>
        </w:rPr>
        <w:footnoteRef/>
      </w:r>
      <w:r>
        <w:t xml:space="preserve"> </w:t>
      </w:r>
      <w:r>
        <w:rPr>
          <w:lang w:val="es-ES"/>
        </w:rPr>
        <w:t xml:space="preserve">Lombo, </w:t>
      </w:r>
      <w:proofErr w:type="spellStart"/>
      <w:r>
        <w:rPr>
          <w:lang w:val="es-ES"/>
        </w:rPr>
        <w:t>J.S.,“</w:t>
      </w:r>
      <w:r w:rsidRPr="0044089A">
        <w:rPr>
          <w:lang w:val="es-ES"/>
        </w:rPr>
        <w:t>Defensoría</w:t>
      </w:r>
      <w:proofErr w:type="spellEnd"/>
      <w:r w:rsidRPr="0044089A">
        <w:rPr>
          <w:lang w:val="es-ES"/>
        </w:rPr>
        <w:t xml:space="preserve"> del Pueblo, ¿una elección cantada?</w:t>
      </w:r>
      <w:r>
        <w:rPr>
          <w:lang w:val="es-ES"/>
        </w:rPr>
        <w:t xml:space="preserve">, 10 de agosto de 2020, El Espectador, disponible en </w:t>
      </w:r>
      <w:hyperlink r:id="rId10" w:history="1">
        <w:r w:rsidRPr="005528A7">
          <w:rPr>
            <w:rStyle w:val="Hipervnculo"/>
            <w:lang w:val="es-ES"/>
          </w:rPr>
          <w:t>https://www.elespectador.com/politica/defensoria-del-pueblo-una-eleccion-cantada-article/</w:t>
        </w:r>
      </w:hyperlink>
    </w:p>
  </w:footnote>
  <w:footnote w:id="11">
    <w:p w14:paraId="68DFE232" w14:textId="77777777" w:rsidR="007A6E3B" w:rsidRPr="006854ED" w:rsidRDefault="007A6E3B" w:rsidP="00AE75D9">
      <w:pPr>
        <w:pStyle w:val="Textonotapie"/>
        <w:jc w:val="both"/>
      </w:pPr>
      <w:r>
        <w:rPr>
          <w:rStyle w:val="Refdenotaalpie"/>
        </w:rPr>
        <w:footnoteRef/>
      </w:r>
      <w:r>
        <w:t xml:space="preserve"> Valora </w:t>
      </w:r>
      <w:proofErr w:type="spellStart"/>
      <w:r>
        <w:t>Analitik</w:t>
      </w:r>
      <w:proofErr w:type="spellEnd"/>
      <w:r>
        <w:t>, “</w:t>
      </w:r>
      <w:r w:rsidRPr="006854ED">
        <w:t xml:space="preserve">Por primera vez en la historia, un presidente de Colombia tendrá cinco codirectores en el </w:t>
      </w:r>
      <w:proofErr w:type="spellStart"/>
      <w:r w:rsidRPr="006854ED">
        <w:t>BanRep</w:t>
      </w:r>
      <w:proofErr w:type="spellEnd"/>
      <w:r>
        <w:t xml:space="preserve">”, 27 de agosto de 2021, disponible en </w:t>
      </w:r>
      <w:hyperlink r:id="rId11" w:history="1">
        <w:r w:rsidRPr="005528A7">
          <w:rPr>
            <w:rStyle w:val="Hipervnculo"/>
          </w:rPr>
          <w:t>https://www.valoraanalitik.com/2021/08/27/por-primera-vez-presidente-colombia-tendra-cinco-codirectores/</w:t>
        </w:r>
      </w:hyperlink>
    </w:p>
  </w:footnote>
  <w:footnote w:id="12">
    <w:p w14:paraId="3BDD6014" w14:textId="77777777" w:rsidR="007A6E3B" w:rsidRPr="00F31861" w:rsidRDefault="007A6E3B" w:rsidP="00AE75D9">
      <w:pPr>
        <w:pStyle w:val="Textonotapie"/>
        <w:jc w:val="both"/>
      </w:pPr>
      <w:r>
        <w:rPr>
          <w:rStyle w:val="Refdenotaalpie"/>
        </w:rPr>
        <w:footnoteRef/>
      </w:r>
      <w:r>
        <w:t xml:space="preserve"> Banco de la República, “</w:t>
      </w:r>
      <w:r w:rsidRPr="00F31861">
        <w:t>Bibiana Taboada y Mauricio Villamizar se posesionaron como codirectores del Banco de la República</w:t>
      </w:r>
      <w:r>
        <w:t xml:space="preserve">”, 24 de febrero del 2021, disponible en </w:t>
      </w:r>
      <w:hyperlink r:id="rId12" w:history="1">
        <w:r w:rsidRPr="005528A7">
          <w:rPr>
            <w:rStyle w:val="Hipervnculo"/>
          </w:rPr>
          <w:t>https://www.banrep.gov.co/es/bibiana-taboada-y-mauricio-villamizar-se-posesionaron-codirectores-del-banco-republica</w:t>
        </w:r>
      </w:hyperlink>
    </w:p>
  </w:footnote>
  <w:footnote w:id="13">
    <w:p w14:paraId="5BE40507" w14:textId="77777777" w:rsidR="007A6E3B" w:rsidRPr="00F31861" w:rsidRDefault="007A6E3B" w:rsidP="00AE75D9">
      <w:pPr>
        <w:pStyle w:val="Textonotapie"/>
        <w:jc w:val="both"/>
      </w:pPr>
      <w:r>
        <w:rPr>
          <w:rStyle w:val="Refdenotaalpie"/>
        </w:rPr>
        <w:footnoteRef/>
      </w:r>
      <w:r>
        <w:t xml:space="preserve"> Banco de la República, “</w:t>
      </w:r>
      <w:r w:rsidRPr="00F31861">
        <w:t>Roberto Steiner designado nuevo codirector del Banco de la República</w:t>
      </w:r>
      <w:r>
        <w:t xml:space="preserve">”, 10 de septiembre del 2019, disponible en </w:t>
      </w:r>
      <w:hyperlink r:id="rId13" w:history="1">
        <w:r w:rsidRPr="005528A7">
          <w:rPr>
            <w:rStyle w:val="Hipervnculo"/>
          </w:rPr>
          <w:t>https://www.banrep.gov.co/es/noticia/roberto-steiner-designado-nuevo-codirector-del-banrep</w:t>
        </w:r>
      </w:hyperlink>
    </w:p>
  </w:footnote>
  <w:footnote w:id="14">
    <w:p w14:paraId="3CB68637" w14:textId="77777777" w:rsidR="007A6E3B" w:rsidRPr="00F31861" w:rsidRDefault="007A6E3B" w:rsidP="00AE75D9">
      <w:pPr>
        <w:pStyle w:val="Textonotapie"/>
        <w:jc w:val="both"/>
      </w:pPr>
      <w:r>
        <w:rPr>
          <w:rStyle w:val="Refdenotaalpie"/>
        </w:rPr>
        <w:footnoteRef/>
      </w:r>
      <w:r>
        <w:t xml:space="preserve"> Banco de la República, “</w:t>
      </w:r>
      <w:r w:rsidRPr="00F31861">
        <w:t>Bibiana Taboada y Mauricio Villamizar se posesionaron como codirectores del Banco de la República</w:t>
      </w:r>
      <w:r>
        <w:t xml:space="preserve">”, 24 de febrero del 2021, disponible en </w:t>
      </w:r>
      <w:hyperlink r:id="rId14" w:history="1">
        <w:r w:rsidRPr="005528A7">
          <w:rPr>
            <w:rStyle w:val="Hipervnculo"/>
          </w:rPr>
          <w:t>https://www.banrep.gov.co/es/bibiana-taboada-y-mauricio-villamizar-se-posesionaron-codirectores-del-banco-republica</w:t>
        </w:r>
      </w:hyperlink>
    </w:p>
  </w:footnote>
  <w:footnote w:id="15">
    <w:p w14:paraId="79FB5544" w14:textId="77777777" w:rsidR="007A6E3B" w:rsidRPr="006854ED" w:rsidRDefault="007A6E3B" w:rsidP="00AE75D9">
      <w:pPr>
        <w:pStyle w:val="Textonotapie"/>
        <w:jc w:val="both"/>
      </w:pPr>
      <w:r>
        <w:rPr>
          <w:rStyle w:val="Refdenotaalpie"/>
        </w:rPr>
        <w:footnoteRef/>
      </w:r>
      <w:r>
        <w:t xml:space="preserve"> Banco de la República, “</w:t>
      </w:r>
      <w:r w:rsidRPr="006854ED">
        <w:t>Jaime Jaramillo Vallejo, nuevo Codirector del Banco de la República</w:t>
      </w:r>
      <w:r>
        <w:t xml:space="preserve">”, 12 de febrero de 2021, disponible en </w:t>
      </w:r>
      <w:hyperlink r:id="rId15" w:history="1">
        <w:r w:rsidRPr="005528A7">
          <w:rPr>
            <w:rStyle w:val="Hipervnculo"/>
          </w:rPr>
          <w:t>https://www.banrep.gov.co/es/jaime-jaramillo-vallejo-nuevo-codirector-del-banco-republica</w:t>
        </w:r>
      </w:hyperlink>
    </w:p>
  </w:footnote>
  <w:footnote w:id="16">
    <w:p w14:paraId="7081D932" w14:textId="7276BA1D" w:rsidR="007A6E3B" w:rsidRPr="00FB5D41" w:rsidRDefault="007A6E3B" w:rsidP="00AE75D9">
      <w:pPr>
        <w:pStyle w:val="Textonotapie"/>
        <w:jc w:val="both"/>
      </w:pPr>
      <w:r>
        <w:rPr>
          <w:rStyle w:val="Refdenotaalpie"/>
        </w:rPr>
        <w:footnoteRef/>
      </w:r>
      <w:r w:rsidRPr="00FB5D41">
        <w:t xml:space="preserve"> </w:t>
      </w:r>
      <w:r w:rsidRPr="005C5A83">
        <w:t xml:space="preserve">Durante este gobierno se generaron varios favores políticos con nombramientos en el exterior que han sido ampliamente documentados por el </w:t>
      </w:r>
      <w:r>
        <w:t xml:space="preserve">representante a la Cámara </w:t>
      </w:r>
      <w:r w:rsidRPr="00FB5D41">
        <w:t>Davi</w:t>
      </w:r>
      <w:r>
        <w:t>d</w:t>
      </w:r>
      <w:r w:rsidRPr="00FB5D41">
        <w:t xml:space="preserve"> Racero</w:t>
      </w:r>
      <w:r>
        <w:t>, 26 de febrero de 2021</w:t>
      </w:r>
      <w:r w:rsidR="003539E2">
        <w:t>.</w:t>
      </w:r>
      <w:r w:rsidR="003539E2" w:rsidRPr="00FB5D41">
        <w:t xml:space="preserve"> </w:t>
      </w:r>
    </w:p>
  </w:footnote>
  <w:footnote w:id="17">
    <w:p w14:paraId="26843258" w14:textId="4EC6A65B" w:rsidR="007A6E3B" w:rsidRPr="0007199A" w:rsidRDefault="007A6E3B" w:rsidP="00AE75D9">
      <w:pPr>
        <w:pStyle w:val="Textonotapie"/>
        <w:jc w:val="both"/>
      </w:pPr>
      <w:r>
        <w:rPr>
          <w:rStyle w:val="Refdenotaalpie"/>
        </w:rPr>
        <w:footnoteRef/>
      </w:r>
      <w:r>
        <w:t xml:space="preserve"> Decreto 1452 del 9 de agosto de 2019, disponible en </w:t>
      </w:r>
      <w:hyperlink r:id="rId16" w:history="1">
        <w:r w:rsidRPr="005528A7">
          <w:rPr>
            <w:rStyle w:val="Hipervnculo"/>
          </w:rPr>
          <w:t>https://www.cancilleria.gov.co/sites/default/files/danielalbertocabralescastillo-decreto.pdf</w:t>
        </w:r>
      </w:hyperlink>
    </w:p>
  </w:footnote>
  <w:footnote w:id="18">
    <w:p w14:paraId="2664BD26" w14:textId="2AFAD370" w:rsidR="007A6E3B" w:rsidRPr="0007199A" w:rsidRDefault="007A6E3B" w:rsidP="00AE75D9">
      <w:pPr>
        <w:pStyle w:val="Textonotapie"/>
        <w:jc w:val="both"/>
      </w:pPr>
      <w:r>
        <w:rPr>
          <w:rStyle w:val="Refdenotaalpie"/>
        </w:rPr>
        <w:footnoteRef/>
      </w:r>
      <w:r>
        <w:t xml:space="preserve"> Decreto 919 del 28 de mayo de 2019, disponible en </w:t>
      </w:r>
      <w:hyperlink r:id="rId17" w:history="1">
        <w:r w:rsidRPr="005528A7">
          <w:rPr>
            <w:rStyle w:val="Hipervnculo"/>
          </w:rPr>
          <w:t>https://www.cancilleria.gov.co/sites/default/files/carolinagutierrezbacci.pdf</w:t>
        </w:r>
      </w:hyperlink>
    </w:p>
  </w:footnote>
  <w:footnote w:id="19">
    <w:p w14:paraId="40023CCC" w14:textId="331DD293" w:rsidR="007A6E3B" w:rsidRPr="00B31085" w:rsidRDefault="007A6E3B" w:rsidP="00AE75D9">
      <w:pPr>
        <w:pStyle w:val="Textonotapie"/>
        <w:jc w:val="both"/>
      </w:pPr>
      <w:r>
        <w:rPr>
          <w:rStyle w:val="Refdenotaalpie"/>
        </w:rPr>
        <w:footnoteRef/>
      </w:r>
      <w:r>
        <w:t xml:space="preserve"> Decreto 042 del 15 de enero de 2021, disponible en </w:t>
      </w:r>
      <w:hyperlink r:id="rId18" w:history="1">
        <w:r w:rsidRPr="005528A7">
          <w:rPr>
            <w:rStyle w:val="Hipervnculo"/>
          </w:rPr>
          <w:t>https://www.cancilleria.gov.co/sites/default/files/decreto042del15deenerode2021-danielamejiagiraldo.pdf</w:t>
        </w:r>
      </w:hyperlink>
    </w:p>
  </w:footnote>
  <w:footnote w:id="20">
    <w:p w14:paraId="4E7326FC" w14:textId="5FE41E1A" w:rsidR="007A6E3B" w:rsidRPr="00EF1AC7" w:rsidRDefault="007A6E3B" w:rsidP="00AE75D9">
      <w:pPr>
        <w:pStyle w:val="Textonotapie"/>
        <w:jc w:val="both"/>
      </w:pPr>
      <w:r>
        <w:rPr>
          <w:rStyle w:val="Refdenotaalpie"/>
        </w:rPr>
        <w:footnoteRef/>
      </w:r>
      <w:r>
        <w:t xml:space="preserve"> Decreto 1987 del 30 de octubre de 2018, disponible en  </w:t>
      </w:r>
      <w:hyperlink r:id="rId19" w:history="1">
        <w:r w:rsidRPr="005528A7">
          <w:rPr>
            <w:rStyle w:val="Hipervnculo"/>
          </w:rPr>
          <w:t>https://www.cancilleria.gov.co/sites/default/files/nohorastellatovarrey.pdf</w:t>
        </w:r>
      </w:hyperlink>
    </w:p>
  </w:footnote>
  <w:footnote w:id="21">
    <w:p w14:paraId="24B54809" w14:textId="2B939286" w:rsidR="007A6E3B" w:rsidRPr="00EF1AC7" w:rsidRDefault="007A6E3B" w:rsidP="00AE75D9">
      <w:pPr>
        <w:pStyle w:val="Textonotapie"/>
        <w:jc w:val="both"/>
      </w:pPr>
      <w:r>
        <w:rPr>
          <w:rStyle w:val="Refdenotaalpie"/>
        </w:rPr>
        <w:footnoteRef/>
      </w:r>
      <w:r>
        <w:t xml:space="preserve"> Decreto 2101 del 9 de noviembre de 2018, disponible en </w:t>
      </w:r>
      <w:hyperlink r:id="rId20" w:history="1">
        <w:r w:rsidRPr="005528A7">
          <w:rPr>
            <w:rStyle w:val="Hipervnculo"/>
          </w:rPr>
          <w:t>https://www.cancilleria.gov.co/sites/default/files/federicoeduardohoyossalazar.pdf</w:t>
        </w:r>
      </w:hyperlink>
    </w:p>
  </w:footnote>
  <w:footnote w:id="22">
    <w:p w14:paraId="5D3F214F" w14:textId="418E8D0F" w:rsidR="007A6E3B" w:rsidRPr="00EF1AC7" w:rsidRDefault="007A6E3B" w:rsidP="00881335">
      <w:pPr>
        <w:pStyle w:val="Textonotapie"/>
        <w:jc w:val="both"/>
      </w:pPr>
      <w:r>
        <w:rPr>
          <w:rStyle w:val="Refdenotaalpie"/>
        </w:rPr>
        <w:footnoteRef/>
      </w:r>
      <w:r w:rsidRPr="00EF1AC7">
        <w:t xml:space="preserve"> Decreto 2346</w:t>
      </w:r>
      <w:r>
        <w:t xml:space="preserve"> del 17 de diciembre de 2018, disponible en </w:t>
      </w:r>
      <w:hyperlink r:id="rId21" w:history="1">
        <w:r w:rsidRPr="005528A7">
          <w:rPr>
            <w:rStyle w:val="Hipervnculo"/>
          </w:rPr>
          <w:t>https://dapre.presidencia.gov.co/normativa/normativa/DECRETO%202346%20DEL%2017%20DE%20DICIEMBRE%20DE%202018.pdf</w:t>
        </w:r>
      </w:hyperlink>
    </w:p>
  </w:footnote>
  <w:footnote w:id="23">
    <w:p w14:paraId="2F579750" w14:textId="2933F2EC" w:rsidR="007A6E3B" w:rsidRPr="00E16EF7" w:rsidRDefault="007A6E3B" w:rsidP="00881335">
      <w:pPr>
        <w:pStyle w:val="Textonotapie"/>
        <w:jc w:val="both"/>
      </w:pPr>
      <w:r>
        <w:rPr>
          <w:rStyle w:val="Refdenotaalpie"/>
        </w:rPr>
        <w:footnoteRef/>
      </w:r>
      <w:r>
        <w:t xml:space="preserve"> Decreto 004 del 8 de enero de 2019, disponible en </w:t>
      </w:r>
      <w:hyperlink r:id="rId22" w:history="1">
        <w:r w:rsidRPr="005528A7">
          <w:rPr>
            <w:rStyle w:val="Hipervnculo"/>
          </w:rPr>
          <w:t>https://www.cancilleria.gov.co/sites/default/files/pedroagustinvalencialaserna.pdf</w:t>
        </w:r>
      </w:hyperlink>
    </w:p>
  </w:footnote>
  <w:footnote w:id="24">
    <w:p w14:paraId="5BFD8DC4" w14:textId="7EA7DAE2" w:rsidR="007A6E3B" w:rsidRPr="00EB21B6" w:rsidRDefault="007A6E3B" w:rsidP="00881335">
      <w:pPr>
        <w:pStyle w:val="Textonotapie"/>
        <w:jc w:val="both"/>
      </w:pPr>
      <w:r>
        <w:rPr>
          <w:rStyle w:val="Refdenotaalpie"/>
        </w:rPr>
        <w:footnoteRef/>
      </w:r>
      <w:r>
        <w:t xml:space="preserve"> Decreto 2344 del 17 de diciembre de 2018, disponible en </w:t>
      </w:r>
      <w:hyperlink r:id="rId23" w:history="1">
        <w:r w:rsidRPr="005528A7">
          <w:rPr>
            <w:rStyle w:val="Hipervnculo"/>
          </w:rPr>
          <w:t>https://dapre.presidencia.gov.co/normativa/normativa/DECRETO%202344%20DEL%2017%20DE%20DICIEMBRE%20DE%202018.pdf</w:t>
        </w:r>
      </w:hyperlink>
    </w:p>
  </w:footnote>
  <w:footnote w:id="25">
    <w:p w14:paraId="32539C04" w14:textId="08E6FE22" w:rsidR="007A6E3B" w:rsidRPr="00EB1162" w:rsidRDefault="007A6E3B" w:rsidP="00881335">
      <w:pPr>
        <w:pStyle w:val="Textonotapie"/>
        <w:jc w:val="both"/>
      </w:pPr>
      <w:r>
        <w:rPr>
          <w:rStyle w:val="Refdenotaalpie"/>
        </w:rPr>
        <w:footnoteRef/>
      </w:r>
      <w:r>
        <w:t xml:space="preserve"> Decreto 1312 del 20 de julio de 2019, disponible en </w:t>
      </w:r>
      <w:hyperlink r:id="rId24" w:history="1">
        <w:r w:rsidRPr="005528A7">
          <w:rPr>
            <w:rStyle w:val="Hipervnculo"/>
          </w:rPr>
          <w:t>https://www.cancilleria.gov.co/sites/default/files/anibaljosearizaorozco-decreto.pdf</w:t>
        </w:r>
      </w:hyperlink>
    </w:p>
  </w:footnote>
  <w:footnote w:id="26">
    <w:p w14:paraId="0B4C330F" w14:textId="697FDB14" w:rsidR="007A6E3B" w:rsidRPr="008546D1" w:rsidRDefault="007A6E3B" w:rsidP="008E6748">
      <w:pPr>
        <w:pStyle w:val="Textonotapie"/>
        <w:jc w:val="both"/>
      </w:pPr>
      <w:r>
        <w:rPr>
          <w:rStyle w:val="Refdenotaalpie"/>
        </w:rPr>
        <w:footnoteRef/>
      </w:r>
      <w:r>
        <w:t xml:space="preserve"> Decreto 971 de 7 de julio de 2020, disponible en </w:t>
      </w:r>
      <w:hyperlink r:id="rId25" w:history="1">
        <w:r w:rsidRPr="005528A7">
          <w:rPr>
            <w:rStyle w:val="Hipervnculo"/>
          </w:rPr>
          <w:t>https://www.cancilleria.gov.co/sites/default/files/amadorcaycedomena-decreto971.pdf</w:t>
        </w:r>
      </w:hyperlink>
    </w:p>
  </w:footnote>
  <w:footnote w:id="27">
    <w:p w14:paraId="73779FBC" w14:textId="3B7CB2B3" w:rsidR="007A6E3B" w:rsidRPr="00B379ED" w:rsidRDefault="007A6E3B" w:rsidP="008E6748">
      <w:pPr>
        <w:pStyle w:val="Textonotapie"/>
        <w:jc w:val="both"/>
      </w:pPr>
      <w:r>
        <w:rPr>
          <w:rStyle w:val="Refdenotaalpie"/>
        </w:rPr>
        <w:footnoteRef/>
      </w:r>
      <w:r>
        <w:t xml:space="preserve"> Decreto 977 del 7 de julio de 2020, disponible en </w:t>
      </w:r>
      <w:hyperlink r:id="rId26" w:history="1">
        <w:r w:rsidRPr="005528A7">
          <w:rPr>
            <w:rStyle w:val="Hipervnculo"/>
          </w:rPr>
          <w:t>https://www.cancilleria.gov.co/sites/default/files/mariaangelicauscategui-decreto977.pdf</w:t>
        </w:r>
      </w:hyperlink>
    </w:p>
  </w:footnote>
  <w:footnote w:id="28">
    <w:p w14:paraId="14284E98" w14:textId="7129C930" w:rsidR="007A6E3B" w:rsidRPr="00854EE0" w:rsidRDefault="007A6E3B" w:rsidP="008E6748">
      <w:pPr>
        <w:pStyle w:val="Textonotapie"/>
        <w:jc w:val="both"/>
      </w:pPr>
      <w:r>
        <w:rPr>
          <w:rStyle w:val="Refdenotaalpie"/>
        </w:rPr>
        <w:footnoteRef/>
      </w:r>
      <w:r>
        <w:t xml:space="preserve"> Decreto 975 del 7 de julio de 2020, disponible en </w:t>
      </w:r>
      <w:hyperlink r:id="rId27" w:history="1">
        <w:r w:rsidRPr="005528A7">
          <w:rPr>
            <w:rStyle w:val="Hipervnculo"/>
          </w:rPr>
          <w:t>https://www.cancilleria.gov.co/sites/default/files/marcosyohandiazbarrera-decreto975.pdf</w:t>
        </w:r>
      </w:hyperlink>
    </w:p>
  </w:footnote>
  <w:footnote w:id="29">
    <w:p w14:paraId="4D265E81" w14:textId="7BA20310" w:rsidR="007A6E3B" w:rsidRPr="00912A3B" w:rsidRDefault="007A6E3B" w:rsidP="00DF2392">
      <w:pPr>
        <w:pStyle w:val="Textonotapie"/>
        <w:jc w:val="both"/>
      </w:pPr>
      <w:r>
        <w:rPr>
          <w:rStyle w:val="Refdenotaalpie"/>
        </w:rPr>
        <w:footnoteRef/>
      </w:r>
      <w:r>
        <w:t xml:space="preserve"> Decreto 972 del 7 de julio de 2020, disponible en </w:t>
      </w:r>
      <w:hyperlink r:id="rId28" w:history="1">
        <w:r w:rsidRPr="005528A7">
          <w:rPr>
            <w:rStyle w:val="Hipervnculo"/>
          </w:rPr>
          <w:t>https://www.cancilleria.gov.co/sites/default/files/juandavidsaenzhenao-decreto972.pdf</w:t>
        </w:r>
      </w:hyperlink>
    </w:p>
  </w:footnote>
  <w:footnote w:id="30">
    <w:p w14:paraId="12105D5C" w14:textId="6007ED1D" w:rsidR="007A6E3B" w:rsidRPr="00A737D6" w:rsidRDefault="007A6E3B" w:rsidP="00DF2392">
      <w:pPr>
        <w:pStyle w:val="Textonotapie"/>
        <w:jc w:val="both"/>
      </w:pPr>
      <w:r>
        <w:rPr>
          <w:rStyle w:val="Refdenotaalpie"/>
        </w:rPr>
        <w:footnoteRef/>
      </w:r>
      <w:r>
        <w:t xml:space="preserve"> Decreto 1849 del 11 de octubre de 2018, disponible en </w:t>
      </w:r>
      <w:hyperlink r:id="rId29" w:history="1">
        <w:r w:rsidRPr="005528A7">
          <w:rPr>
            <w:rStyle w:val="Hipervnculo"/>
          </w:rPr>
          <w:t>https://www.cancilleria.gov.co/sites/default/files/juliaisabelescallonsalgar-decreto.pdf</w:t>
        </w:r>
      </w:hyperlink>
    </w:p>
  </w:footnote>
  <w:footnote w:id="31">
    <w:p w14:paraId="28A7BFBC" w14:textId="146D49AB" w:rsidR="007A6E3B" w:rsidRPr="00DB3EAF" w:rsidRDefault="007A6E3B" w:rsidP="00DF2392">
      <w:pPr>
        <w:pStyle w:val="Textonotapie"/>
        <w:jc w:val="both"/>
      </w:pPr>
      <w:r>
        <w:rPr>
          <w:rStyle w:val="Refdenotaalpie"/>
        </w:rPr>
        <w:footnoteRef/>
      </w:r>
      <w:r>
        <w:t xml:space="preserve"> Decreto 2345 del 17 de diciembre de 2018, disponible en </w:t>
      </w:r>
      <w:hyperlink r:id="rId30" w:history="1">
        <w:r w:rsidRPr="005528A7">
          <w:rPr>
            <w:rStyle w:val="Hipervnculo"/>
          </w:rPr>
          <w:t>https://www.cancilleria.gov.co/sites/default/files/luisoswaldoparadaprieto.pdf</w:t>
        </w:r>
      </w:hyperlink>
    </w:p>
  </w:footnote>
  <w:footnote w:id="32">
    <w:p w14:paraId="15A3ABBF" w14:textId="0233C729" w:rsidR="00D847A4" w:rsidRPr="00D847A4" w:rsidRDefault="00D847A4" w:rsidP="00DF2392">
      <w:pPr>
        <w:pStyle w:val="Textonotapie"/>
        <w:jc w:val="both"/>
      </w:pPr>
      <w:r>
        <w:rPr>
          <w:rStyle w:val="Refdenotaalpie"/>
        </w:rPr>
        <w:footnoteRef/>
      </w:r>
      <w:r>
        <w:t xml:space="preserve"> Decreto 395 del 15 de marzo de 2019, disponible en </w:t>
      </w:r>
      <w:hyperlink r:id="rId31" w:history="1">
        <w:r w:rsidRPr="005528A7">
          <w:rPr>
            <w:rStyle w:val="Hipervnculo"/>
          </w:rPr>
          <w:t>https://www.cancilleria.gov.co/sites/default/files/danielaechavarriavasquez.pdf</w:t>
        </w:r>
      </w:hyperlink>
    </w:p>
  </w:footnote>
  <w:footnote w:id="33">
    <w:p w14:paraId="04CC8EB9" w14:textId="4A194D4B" w:rsidR="00905DA8" w:rsidRPr="001342D2" w:rsidRDefault="001342D2" w:rsidP="00DF2392">
      <w:pPr>
        <w:pStyle w:val="Textonotapie"/>
        <w:jc w:val="both"/>
      </w:pPr>
      <w:r>
        <w:rPr>
          <w:rStyle w:val="Refdenotaalpie"/>
        </w:rPr>
        <w:footnoteRef/>
      </w:r>
      <w:r>
        <w:t xml:space="preserve"> Decreto 713 del 24 de abril de 2019, disponible en </w:t>
      </w:r>
      <w:hyperlink r:id="rId32" w:history="1">
        <w:r w:rsidR="00905DA8" w:rsidRPr="005528A7">
          <w:rPr>
            <w:rStyle w:val="Hipervnculo"/>
          </w:rPr>
          <w:t>https://www.cancilleria.gov.co/sites/default/files/stephanieschutttchacon.pdf</w:t>
        </w:r>
      </w:hyperlink>
    </w:p>
  </w:footnote>
  <w:footnote w:id="34">
    <w:p w14:paraId="78CD05B8" w14:textId="373A9454" w:rsidR="001137F6" w:rsidRPr="001137F6" w:rsidRDefault="001137F6" w:rsidP="00DF2392">
      <w:pPr>
        <w:pStyle w:val="Textonotapie"/>
        <w:jc w:val="both"/>
      </w:pPr>
      <w:r>
        <w:rPr>
          <w:rStyle w:val="Refdenotaalpie"/>
        </w:rPr>
        <w:footnoteRef/>
      </w:r>
      <w:r>
        <w:t xml:space="preserve"> Decreto 1665 del 12 de septiembre de 2019, disponible en </w:t>
      </w:r>
      <w:hyperlink r:id="rId33" w:history="1">
        <w:r w:rsidRPr="005528A7">
          <w:rPr>
            <w:rStyle w:val="Hipervnculo"/>
          </w:rPr>
          <w:t>https://www.cancilleria.gov.co/sites/default/files/jaimealbertomejiaalvaran-decreto.pdf</w:t>
        </w:r>
      </w:hyperlink>
    </w:p>
  </w:footnote>
  <w:footnote w:id="35">
    <w:p w14:paraId="235FEBA0" w14:textId="326EBED5" w:rsidR="000F45D8" w:rsidRPr="00D34684" w:rsidRDefault="000F45D8" w:rsidP="00DF2392">
      <w:pPr>
        <w:pStyle w:val="Textonotapie"/>
        <w:jc w:val="both"/>
      </w:pPr>
      <w:r>
        <w:rPr>
          <w:rStyle w:val="Refdenotaalpie"/>
        </w:rPr>
        <w:footnoteRef/>
      </w:r>
      <w:r>
        <w:t xml:space="preserve"> Decreto 974 del 7 de julio de 2020, disponible en </w:t>
      </w:r>
      <w:hyperlink r:id="rId34" w:history="1">
        <w:r w:rsidRPr="005528A7">
          <w:rPr>
            <w:rStyle w:val="Hipervnculo"/>
          </w:rPr>
          <w:t>https://www.cancilleria.gov.co/sites/default/files/rubenramiroestrada-decreto974.pdf</w:t>
        </w:r>
      </w:hyperlink>
    </w:p>
  </w:footnote>
  <w:footnote w:id="36">
    <w:p w14:paraId="7D7F3D82" w14:textId="2E6AFD93" w:rsidR="000F45D8" w:rsidRPr="001A644D" w:rsidRDefault="000F45D8" w:rsidP="00DF2392">
      <w:pPr>
        <w:pStyle w:val="Textonotapie"/>
        <w:jc w:val="both"/>
      </w:pPr>
      <w:r>
        <w:rPr>
          <w:rStyle w:val="Refdenotaalpie"/>
        </w:rPr>
        <w:footnoteRef/>
      </w:r>
      <w:r>
        <w:t xml:space="preserve"> Decreto 713 del 7 de julio de 2020, disponible en </w:t>
      </w:r>
      <w:hyperlink r:id="rId35" w:history="1">
        <w:r w:rsidRPr="005528A7">
          <w:rPr>
            <w:rStyle w:val="Hipervnculo"/>
          </w:rPr>
          <w:t>https://www.cancilleria.gov.co/sites/default/files/jorgemiguelalvarado-decreto976.pdf</w:t>
        </w:r>
      </w:hyperlink>
    </w:p>
  </w:footnote>
  <w:footnote w:id="37">
    <w:p w14:paraId="5829F64A" w14:textId="701C8DC4" w:rsidR="000B4559" w:rsidRPr="000B4559" w:rsidRDefault="000B4559" w:rsidP="00DF2392">
      <w:pPr>
        <w:pStyle w:val="Textonotapie"/>
        <w:jc w:val="both"/>
      </w:pPr>
      <w:r>
        <w:rPr>
          <w:rStyle w:val="Refdenotaalpie"/>
        </w:rPr>
        <w:footnoteRef/>
      </w:r>
      <w:r>
        <w:t xml:space="preserve"> Decreto 2325 del 20 de diciembre de 2019, disponible en </w:t>
      </w:r>
      <w:hyperlink r:id="rId36" w:history="1">
        <w:r w:rsidRPr="005528A7">
          <w:rPr>
            <w:rStyle w:val="Hipervnculo"/>
          </w:rPr>
          <w:t>https://www.cancilleria.gov.co/sites/default/files/fernandosierraramos-decretoembajadaenparaguay.pdf</w:t>
        </w:r>
      </w:hyperlink>
    </w:p>
  </w:footnote>
  <w:footnote w:id="38">
    <w:p w14:paraId="6370F579" w14:textId="39E68F66" w:rsidR="000F45D8" w:rsidRPr="00F33A65" w:rsidRDefault="000F45D8" w:rsidP="00DF2392">
      <w:pPr>
        <w:pStyle w:val="Textonotapie"/>
        <w:jc w:val="both"/>
      </w:pPr>
      <w:r>
        <w:rPr>
          <w:rStyle w:val="Refdenotaalpie"/>
        </w:rPr>
        <w:footnoteRef/>
      </w:r>
      <w:r>
        <w:t xml:space="preserve"> Decreto 990 del 6 de junio de 2019, disponible en </w:t>
      </w:r>
      <w:hyperlink r:id="rId37" w:history="1">
        <w:r w:rsidRPr="005528A7">
          <w:rPr>
            <w:rStyle w:val="Hipervnculo"/>
          </w:rPr>
          <w:t>https://www.cancilleria.gov.co/sites/default/files/eduardoantonioburgosmartinez.pdf</w:t>
        </w:r>
      </w:hyperlink>
    </w:p>
  </w:footnote>
  <w:footnote w:id="39">
    <w:p w14:paraId="7F399AE1" w14:textId="77777777" w:rsidR="00AC50EE" w:rsidRPr="003223F8" w:rsidRDefault="00AC50EE" w:rsidP="00AC50EE">
      <w:pPr>
        <w:pStyle w:val="Textonotapie"/>
      </w:pPr>
      <w:r>
        <w:rPr>
          <w:rStyle w:val="Refdenotaalpie"/>
        </w:rPr>
        <w:footnoteRef/>
      </w:r>
      <w:r>
        <w:t xml:space="preserve"> Decreto 003 del 8 de enero de 2019, disponible en </w:t>
      </w:r>
      <w:hyperlink r:id="rId38" w:history="1">
        <w:r w:rsidRPr="004B22B9">
          <w:rPr>
            <w:rStyle w:val="Hipervnculo"/>
          </w:rPr>
          <w:t>https://www.cancilleria.gov.co/sites/default/files/susanapilarbernguervisbal.pdf</w:t>
        </w:r>
      </w:hyperlink>
    </w:p>
  </w:footnote>
  <w:footnote w:id="40">
    <w:p w14:paraId="4E304C59" w14:textId="351D1E04" w:rsidR="000F45D8" w:rsidRPr="007762E0" w:rsidRDefault="000F45D8" w:rsidP="00DF2392">
      <w:pPr>
        <w:pStyle w:val="Textonotapie"/>
        <w:jc w:val="both"/>
      </w:pPr>
      <w:r>
        <w:rPr>
          <w:rStyle w:val="Refdenotaalpie"/>
        </w:rPr>
        <w:footnoteRef/>
      </w:r>
      <w:r>
        <w:t xml:space="preserve"> Decreto 1721 del 21 de diciembre de 2020, disponible en </w:t>
      </w:r>
      <w:hyperlink r:id="rId39" w:history="1">
        <w:r w:rsidRPr="005528A7">
          <w:rPr>
            <w:rStyle w:val="Hipervnculo"/>
          </w:rPr>
          <w:t>https://dapre.presidencia.gov.co/normativa/normativa/DECRETO%201721%20DEL%2021%20DE%20DICIEMBRE%20DE%202020.pdf</w:t>
        </w:r>
      </w:hyperlink>
    </w:p>
  </w:footnote>
  <w:footnote w:id="41">
    <w:p w14:paraId="31AFD73A" w14:textId="09D916D8" w:rsidR="000F45D8" w:rsidRPr="0007089F" w:rsidRDefault="000F45D8" w:rsidP="00DF2392">
      <w:pPr>
        <w:pStyle w:val="Textonotapie"/>
        <w:jc w:val="both"/>
      </w:pPr>
      <w:r>
        <w:rPr>
          <w:rStyle w:val="Refdenotaalpie"/>
        </w:rPr>
        <w:footnoteRef/>
      </w:r>
      <w:r>
        <w:t xml:space="preserve"> Decreto 303 del 28 de febrero de 2019, disponible en </w:t>
      </w:r>
      <w:hyperlink r:id="rId40" w:history="1">
        <w:r w:rsidRPr="005528A7">
          <w:rPr>
            <w:rStyle w:val="Hipervnculo"/>
          </w:rPr>
          <w:t>https://www.cancilleria.gov.co/sites/default/files/mariaximenaduransanin.pdf</w:t>
        </w:r>
      </w:hyperlink>
      <w:r>
        <w:t xml:space="preserve"> </w:t>
      </w:r>
    </w:p>
  </w:footnote>
  <w:footnote w:id="42">
    <w:p w14:paraId="49002698" w14:textId="1A228755" w:rsidR="000F45D8" w:rsidRPr="00FF6CFC" w:rsidRDefault="000F45D8" w:rsidP="00DF2392">
      <w:pPr>
        <w:pStyle w:val="Textonotapie"/>
        <w:jc w:val="both"/>
      </w:pPr>
      <w:r>
        <w:rPr>
          <w:rStyle w:val="Refdenotaalpie"/>
        </w:rPr>
        <w:footnoteRef/>
      </w:r>
      <w:r>
        <w:t xml:space="preserve"> Suesca, L., “</w:t>
      </w:r>
      <w:r w:rsidRPr="00FF6CFC">
        <w:t>Hija de Noemí Sanín saldrá del consulado de Colombia en Londres</w:t>
      </w:r>
      <w:r>
        <w:t xml:space="preserve">”, 19 de agosto de 2020, Caracol Radio, disponible en </w:t>
      </w:r>
      <w:hyperlink r:id="rId41" w:history="1">
        <w:r w:rsidRPr="005528A7">
          <w:rPr>
            <w:rStyle w:val="Hipervnculo"/>
          </w:rPr>
          <w:t>https://caracol.com.co/radio/2020/08/19/nacional/1597855503_303415.html</w:t>
        </w:r>
      </w:hyperlink>
    </w:p>
  </w:footnote>
  <w:footnote w:id="43">
    <w:p w14:paraId="5E584883" w14:textId="77A73F94" w:rsidR="000F45D8" w:rsidRPr="00C136DB" w:rsidRDefault="000F45D8" w:rsidP="00DF2392">
      <w:pPr>
        <w:pStyle w:val="Textonotapie"/>
        <w:jc w:val="both"/>
      </w:pPr>
      <w:r>
        <w:rPr>
          <w:rStyle w:val="Refdenotaalpie"/>
        </w:rPr>
        <w:footnoteRef/>
      </w:r>
      <w:r>
        <w:t xml:space="preserve"> Garcés, O., “</w:t>
      </w:r>
      <w:r w:rsidRPr="00C136DB">
        <w:t>Ubeimar Delgado no cumpliría los requisitos para embajada en Suecia</w:t>
      </w:r>
      <w:r>
        <w:t xml:space="preserve">”, 22 de octubre de 2018, W Radio, disponible en </w:t>
      </w:r>
      <w:hyperlink r:id="rId42" w:history="1">
        <w:r w:rsidRPr="005528A7">
          <w:rPr>
            <w:rStyle w:val="Hipervnculo"/>
          </w:rPr>
          <w:t>https://www.wradio.com.co/noticias/actualidad/ubeimar-delgado-no-cumpliria-los-requisitos-para-embajada-en-suecia/20181022/nota/3814899.aspx</w:t>
        </w:r>
      </w:hyperlink>
    </w:p>
  </w:footnote>
  <w:footnote w:id="44">
    <w:p w14:paraId="6AC1641A" w14:textId="3644D1FD" w:rsidR="000F45D8" w:rsidRPr="00C136DB" w:rsidRDefault="000F45D8" w:rsidP="00DF2392">
      <w:pPr>
        <w:pStyle w:val="Textonotapie"/>
        <w:jc w:val="both"/>
      </w:pPr>
      <w:r>
        <w:rPr>
          <w:rStyle w:val="Refdenotaalpie"/>
        </w:rPr>
        <w:footnoteRef/>
      </w:r>
      <w:r>
        <w:t xml:space="preserve"> Decreto 432 del 19 de marzo de 2020, disponible en </w:t>
      </w:r>
      <w:hyperlink r:id="rId43" w:history="1">
        <w:r w:rsidRPr="005528A7">
          <w:rPr>
            <w:rStyle w:val="Hipervnculo"/>
          </w:rPr>
          <w:t>https://dapre.presidencia.gov.co/normativa/normativa/DECRETO%20432%20DEL%2019%20DE%20MARZO%20DE%202020.pdf</w:t>
        </w:r>
      </w:hyperlink>
    </w:p>
  </w:footnote>
  <w:footnote w:id="45">
    <w:p w14:paraId="6352201D" w14:textId="77777777" w:rsidR="000F45D8" w:rsidRPr="00616F7F" w:rsidRDefault="000F45D8" w:rsidP="00DF2392">
      <w:pPr>
        <w:pStyle w:val="Textonotapie"/>
        <w:jc w:val="both"/>
      </w:pPr>
      <w:r>
        <w:rPr>
          <w:rStyle w:val="Refdenotaalpie"/>
        </w:rPr>
        <w:footnoteRef/>
      </w:r>
      <w:r>
        <w:t xml:space="preserve"> Decreto 006 del 8 de enero de 2019, disponible en </w:t>
      </w:r>
      <w:hyperlink r:id="rId44" w:history="1">
        <w:r w:rsidRPr="005528A7">
          <w:rPr>
            <w:rStyle w:val="Hipervnculo"/>
          </w:rPr>
          <w:t>https://www.cancilleria.gov.co/sites/default/files/felipegarciaecheverri.pdf</w:t>
        </w:r>
      </w:hyperlink>
    </w:p>
  </w:footnote>
  <w:footnote w:id="46">
    <w:p w14:paraId="37F22960" w14:textId="0AB3633C" w:rsidR="000F45D8" w:rsidRPr="00EE4D6E" w:rsidRDefault="000F45D8" w:rsidP="00DF2392">
      <w:pPr>
        <w:pStyle w:val="Textonotapie"/>
        <w:jc w:val="both"/>
      </w:pPr>
      <w:r>
        <w:rPr>
          <w:rStyle w:val="Refdenotaalpie"/>
        </w:rPr>
        <w:footnoteRef/>
      </w:r>
      <w:r>
        <w:t xml:space="preserve"> Decreto 2421 del 26 de diciembre de 2018, disponible en </w:t>
      </w:r>
      <w:hyperlink r:id="rId45" w:history="1">
        <w:r w:rsidRPr="005528A7">
          <w:rPr>
            <w:rStyle w:val="Hipervnculo"/>
          </w:rPr>
          <w:t>https://www.cancilleria.gov.co/sites/default/files/carloseduardoenriquezcaicedo.pdf</w:t>
        </w:r>
      </w:hyperlink>
    </w:p>
  </w:footnote>
  <w:footnote w:id="47">
    <w:p w14:paraId="1665435D" w14:textId="36C18F4A" w:rsidR="000F45D8" w:rsidRPr="00331929" w:rsidRDefault="000F45D8" w:rsidP="00DF2392">
      <w:pPr>
        <w:pStyle w:val="Textonotapie"/>
        <w:jc w:val="both"/>
      </w:pPr>
      <w:r>
        <w:rPr>
          <w:rStyle w:val="Refdenotaalpie"/>
        </w:rPr>
        <w:footnoteRef/>
      </w:r>
      <w:r>
        <w:t xml:space="preserve"> Decreto 426 del 18 de marzo de 2019, disponible en </w:t>
      </w:r>
      <w:hyperlink r:id="rId46" w:history="1">
        <w:r w:rsidRPr="005528A7">
          <w:rPr>
            <w:rStyle w:val="Hipervnculo"/>
          </w:rPr>
          <w:t>https://www.cancilleria.gov.co/sites/default/files/darioalonsomontoyamejia.pdf</w:t>
        </w:r>
      </w:hyperlink>
    </w:p>
  </w:footnote>
  <w:footnote w:id="48">
    <w:p w14:paraId="7F6972A1" w14:textId="665D468B" w:rsidR="000F45D8" w:rsidRPr="004F1EDD" w:rsidRDefault="000F45D8" w:rsidP="00DF2392">
      <w:pPr>
        <w:pStyle w:val="Textonotapie"/>
        <w:jc w:val="both"/>
      </w:pPr>
      <w:r>
        <w:rPr>
          <w:rStyle w:val="Refdenotaalpie"/>
        </w:rPr>
        <w:footnoteRef/>
      </w:r>
      <w:r>
        <w:t xml:space="preserve"> Decreto 984 del 9 de julio de 2020, disponible en </w:t>
      </w:r>
      <w:hyperlink r:id="rId47" w:history="1">
        <w:r w:rsidRPr="005528A7">
          <w:rPr>
            <w:rStyle w:val="Hipervnculo"/>
          </w:rPr>
          <w:t>https://www.cancilleria.gov.co/sites/default/files/luiseduardogarcia-decreto984.pdf</w:t>
        </w:r>
      </w:hyperlink>
    </w:p>
  </w:footnote>
  <w:footnote w:id="49">
    <w:p w14:paraId="7A217D37" w14:textId="37EEF546" w:rsidR="000F45D8" w:rsidRPr="00DE497E" w:rsidRDefault="000F45D8" w:rsidP="00DF2392">
      <w:pPr>
        <w:pStyle w:val="Textonotapie"/>
        <w:jc w:val="both"/>
      </w:pPr>
      <w:r>
        <w:rPr>
          <w:rStyle w:val="Refdenotaalpie"/>
        </w:rPr>
        <w:footnoteRef/>
      </w:r>
      <w:r>
        <w:t xml:space="preserve"> Decreto 1047 del 17 de julio de 2020, disponible en </w:t>
      </w:r>
      <w:hyperlink r:id="rId48" w:history="1">
        <w:r w:rsidRPr="005528A7">
          <w:rPr>
            <w:rStyle w:val="Hipervnculo"/>
          </w:rPr>
          <w:t>https://www.cancilleria.gov.co/sites/default/files/mauramercedescamacho-decreto1047.pdf</w:t>
        </w:r>
      </w:hyperlink>
    </w:p>
  </w:footnote>
  <w:footnote w:id="50">
    <w:p w14:paraId="700DAB95" w14:textId="0B5CEB43" w:rsidR="000F45D8" w:rsidRPr="002B276D" w:rsidRDefault="000F45D8" w:rsidP="00DF2392">
      <w:pPr>
        <w:pStyle w:val="Textonotapie"/>
        <w:jc w:val="both"/>
      </w:pPr>
      <w:r>
        <w:rPr>
          <w:rStyle w:val="Refdenotaalpie"/>
        </w:rPr>
        <w:footnoteRef/>
      </w:r>
      <w:r>
        <w:t xml:space="preserve"> Decreto 1634 del 9 de septiembre de 2019, disponible en </w:t>
      </w:r>
      <w:hyperlink r:id="rId49" w:history="1">
        <w:r w:rsidRPr="005528A7">
          <w:rPr>
            <w:rStyle w:val="Hipervnculo"/>
          </w:rPr>
          <w:t>https://dapre.presidencia.gov.co/normativa/normativa/DECRETO%201634%20DEL%2009%20DE%20SEPTIEMBRE%20DE%202019.pdf</w:t>
        </w:r>
      </w:hyperlink>
    </w:p>
  </w:footnote>
  <w:footnote w:id="51">
    <w:p w14:paraId="4C2603AB" w14:textId="742E6C53" w:rsidR="000F45D8" w:rsidRPr="00614F87" w:rsidRDefault="000F45D8" w:rsidP="00DF2392">
      <w:pPr>
        <w:pStyle w:val="Textonotapie"/>
        <w:jc w:val="both"/>
      </w:pPr>
      <w:r>
        <w:rPr>
          <w:rStyle w:val="Refdenotaalpie"/>
        </w:rPr>
        <w:footnoteRef/>
      </w:r>
      <w:r>
        <w:t xml:space="preserve"> Decreto 1720 del 21 de diciembre de 2020, disponible en </w:t>
      </w:r>
      <w:hyperlink r:id="rId50" w:history="1">
        <w:r w:rsidRPr="005528A7">
          <w:rPr>
            <w:rStyle w:val="Hipervnculo"/>
          </w:rPr>
          <w:t>https://www.cancilleria.gov.co/sites/default/files/adrianacarvajalinopinzon-primersecretario.pdf</w:t>
        </w:r>
      </w:hyperlink>
    </w:p>
  </w:footnote>
  <w:footnote w:id="52">
    <w:p w14:paraId="5E48A683" w14:textId="184FE465" w:rsidR="000F45D8" w:rsidRPr="002B276D" w:rsidRDefault="000F45D8" w:rsidP="00DF2392">
      <w:pPr>
        <w:pStyle w:val="Textonotapie"/>
        <w:jc w:val="both"/>
      </w:pPr>
      <w:r>
        <w:rPr>
          <w:rStyle w:val="Refdenotaalpie"/>
        </w:rPr>
        <w:footnoteRef/>
      </w:r>
      <w:r>
        <w:t xml:space="preserve"> Decreto 014 </w:t>
      </w:r>
      <w:r>
        <w:rPr>
          <w:rStyle w:val="css-901oao"/>
        </w:rPr>
        <w:t xml:space="preserve">del 12 de enero de 2022, disponible en </w:t>
      </w:r>
      <w:hyperlink r:id="rId51" w:history="1">
        <w:r w:rsidRPr="005528A7">
          <w:rPr>
            <w:rStyle w:val="Hipervnculo"/>
          </w:rPr>
          <w:t>https://dapre.presidencia.gov.co/normativa/normativa/DECRETO%20014%20DEL%2012%20DE%20ENERO%20DE%202022.pdf</w:t>
        </w:r>
      </w:hyperlink>
    </w:p>
  </w:footnote>
  <w:footnote w:id="53">
    <w:p w14:paraId="63647B3C" w14:textId="4341DB61" w:rsidR="000F45D8" w:rsidRPr="00A31BED" w:rsidRDefault="000F45D8" w:rsidP="00DF2392">
      <w:pPr>
        <w:pStyle w:val="Textonotapie"/>
        <w:jc w:val="both"/>
      </w:pPr>
      <w:r>
        <w:rPr>
          <w:rStyle w:val="Refdenotaalpie"/>
        </w:rPr>
        <w:footnoteRef/>
      </w:r>
      <w:r>
        <w:t xml:space="preserve"> Decreto 421 del 18 de marzo de 2019, disponible en </w:t>
      </w:r>
      <w:hyperlink r:id="rId52" w:history="1">
        <w:r w:rsidRPr="005528A7">
          <w:rPr>
            <w:rStyle w:val="Hipervnculo"/>
          </w:rPr>
          <w:t>https://www.cancilleria.gov.co/sites/default/files/jorgevillamizartrujillo.pdf</w:t>
        </w:r>
      </w:hyperlink>
    </w:p>
  </w:footnote>
  <w:footnote w:id="54">
    <w:p w14:paraId="3CBA268B" w14:textId="5225DE8D" w:rsidR="000F45D8" w:rsidRPr="00905DA8" w:rsidRDefault="000F45D8" w:rsidP="00DF2392">
      <w:pPr>
        <w:pStyle w:val="Textonotapie"/>
        <w:jc w:val="both"/>
      </w:pPr>
      <w:r>
        <w:rPr>
          <w:rStyle w:val="Refdenotaalpie"/>
        </w:rPr>
        <w:footnoteRef/>
      </w:r>
      <w:r>
        <w:t xml:space="preserve"> Decreto 712 del 24 de abril de 2019, disponible en </w:t>
      </w:r>
      <w:hyperlink r:id="rId53" w:history="1">
        <w:r w:rsidRPr="005528A7">
          <w:rPr>
            <w:rStyle w:val="Hipervnculo"/>
          </w:rPr>
          <w:t>https://www.cancilleria.gov.co/sites/default/files/mahasjimsjim.pdf</w:t>
        </w:r>
      </w:hyperlink>
    </w:p>
  </w:footnote>
  <w:footnote w:id="55">
    <w:p w14:paraId="2C9DE05A" w14:textId="4262B0DE" w:rsidR="000F45D8" w:rsidRPr="00905DA8" w:rsidRDefault="000F45D8" w:rsidP="00DF2392">
      <w:pPr>
        <w:pStyle w:val="Textonotapie"/>
        <w:jc w:val="both"/>
      </w:pPr>
      <w:r>
        <w:rPr>
          <w:rStyle w:val="Refdenotaalpie"/>
        </w:rPr>
        <w:footnoteRef/>
      </w:r>
      <w:r>
        <w:t xml:space="preserve"> Decreto 801 del 21 de julio 2021, disponible en </w:t>
      </w:r>
      <w:hyperlink r:id="rId54" w:history="1">
        <w:r w:rsidRPr="005528A7">
          <w:rPr>
            <w:rStyle w:val="Hipervnculo"/>
          </w:rPr>
          <w:t>https://www.cancilleria.gov.co/sites/default/files/decreto801del21dejuliode2021-rosamariacardenaslesmes.pdf</w:t>
        </w:r>
      </w:hyperlink>
    </w:p>
  </w:footnote>
  <w:footnote w:id="56">
    <w:p w14:paraId="646B74F8" w14:textId="005ADE80" w:rsidR="000F45D8" w:rsidRPr="00A010A1" w:rsidRDefault="000F45D8" w:rsidP="00DF2392">
      <w:pPr>
        <w:pStyle w:val="Textonotapie"/>
        <w:jc w:val="both"/>
      </w:pPr>
      <w:r>
        <w:rPr>
          <w:rStyle w:val="Refdenotaalpie"/>
        </w:rPr>
        <w:footnoteRef/>
      </w:r>
      <w:r>
        <w:t xml:space="preserve"> Decreto 1488 del 14 de agosto de 2019, disponible en </w:t>
      </w:r>
      <w:hyperlink r:id="rId55" w:history="1">
        <w:r w:rsidRPr="005528A7">
          <w:rPr>
            <w:rStyle w:val="Hipervnculo"/>
          </w:rPr>
          <w:t>https://www.cancilleria.gov.co/sites/default/files/fadueblelbitar.pdf</w:t>
        </w:r>
      </w:hyperlink>
      <w:r>
        <w:t xml:space="preserve"> </w:t>
      </w:r>
    </w:p>
  </w:footnote>
  <w:footnote w:id="57">
    <w:p w14:paraId="727D02D3" w14:textId="3C8FACEF" w:rsidR="000F45D8" w:rsidRPr="00B63EE3" w:rsidRDefault="000F45D8" w:rsidP="00DF2392">
      <w:pPr>
        <w:pStyle w:val="Textonotapie"/>
        <w:jc w:val="both"/>
      </w:pPr>
      <w:r>
        <w:rPr>
          <w:rStyle w:val="Refdenotaalpie"/>
        </w:rPr>
        <w:footnoteRef/>
      </w:r>
      <w:r>
        <w:t xml:space="preserve"> Decreto 1048 del 17 de julio de 2020, disponible en </w:t>
      </w:r>
      <w:hyperlink r:id="rId56" w:history="1">
        <w:r w:rsidRPr="005528A7">
          <w:rPr>
            <w:rStyle w:val="Hipervnculo"/>
          </w:rPr>
          <w:t>https://www.cancilleria.gov.co/sites/default/files/alinamariaarevalo-decreto1048.pdf</w:t>
        </w:r>
      </w:hyperlink>
    </w:p>
  </w:footnote>
  <w:footnote w:id="58">
    <w:p w14:paraId="766088AC" w14:textId="67EE0479" w:rsidR="000F45D8" w:rsidRPr="00105A22" w:rsidRDefault="000F45D8" w:rsidP="00B972A9">
      <w:pPr>
        <w:pStyle w:val="Textonotapie"/>
        <w:jc w:val="both"/>
      </w:pPr>
      <w:r>
        <w:rPr>
          <w:rStyle w:val="Refdenotaalpie"/>
        </w:rPr>
        <w:footnoteRef/>
      </w:r>
      <w:r>
        <w:t xml:space="preserve"> 714 del 24 de abril de 2019, disponible en </w:t>
      </w:r>
      <w:hyperlink r:id="rId57" w:history="1">
        <w:r w:rsidRPr="005528A7">
          <w:rPr>
            <w:rStyle w:val="Hipervnculo"/>
          </w:rPr>
          <w:t>https://www.cancilleria.gov.co/sites/default/files/felipealvaradogaitan.pdf</w:t>
        </w:r>
      </w:hyperlink>
    </w:p>
  </w:footnote>
  <w:footnote w:id="59">
    <w:p w14:paraId="18365C4E" w14:textId="28382D25" w:rsidR="000F45D8" w:rsidRPr="000F45D8" w:rsidRDefault="000F45D8" w:rsidP="00B972A9">
      <w:pPr>
        <w:pStyle w:val="Textonotapie"/>
        <w:jc w:val="both"/>
      </w:pPr>
      <w:r>
        <w:rPr>
          <w:rStyle w:val="Refdenotaalpie"/>
        </w:rPr>
        <w:footnoteRef/>
      </w:r>
      <w:r>
        <w:t xml:space="preserve"> Decreto 1400 del 5 de agosto de 2019, disponible en </w:t>
      </w:r>
      <w:hyperlink r:id="rId58" w:history="1">
        <w:r w:rsidRPr="005528A7">
          <w:rPr>
            <w:rStyle w:val="Hipervnculo"/>
          </w:rPr>
          <w:t>https://dapre.presidencia.gov.co/normativa/normativa/DECRETO%201400%20DEL%2005%20DE%20AGOSTO%20DE%202019.pdf</w:t>
        </w:r>
      </w:hyperlink>
    </w:p>
  </w:footnote>
  <w:footnote w:id="60">
    <w:p w14:paraId="4AFEB90F" w14:textId="12522F55" w:rsidR="003223F8" w:rsidRPr="003E3535" w:rsidRDefault="003E3535" w:rsidP="00B972A9">
      <w:pPr>
        <w:pStyle w:val="Textonotapie"/>
        <w:jc w:val="both"/>
      </w:pPr>
      <w:r>
        <w:rPr>
          <w:rStyle w:val="Refdenotaalpie"/>
        </w:rPr>
        <w:footnoteRef/>
      </w:r>
      <w:r>
        <w:t xml:space="preserve"> </w:t>
      </w:r>
      <w:r w:rsidR="003223F8">
        <w:t xml:space="preserve">Decreto 1393 del 2 de agosto de 2019, disponible en </w:t>
      </w:r>
      <w:hyperlink r:id="rId59" w:history="1">
        <w:r w:rsidR="003223F8" w:rsidRPr="004B22B9">
          <w:rPr>
            <w:rStyle w:val="Hipervnculo"/>
          </w:rPr>
          <w:t>https://www.cancilleria.gov.co/sites/default/files/leszlikallilopez-decreto.pdf</w:t>
        </w:r>
      </w:hyperlink>
    </w:p>
  </w:footnote>
  <w:footnote w:id="61">
    <w:p w14:paraId="1E499639" w14:textId="77777777" w:rsidR="003E3535" w:rsidRPr="003E3535" w:rsidRDefault="003E3535" w:rsidP="00B972A9">
      <w:pPr>
        <w:pStyle w:val="Textonotapie"/>
        <w:jc w:val="both"/>
      </w:pPr>
      <w:r>
        <w:rPr>
          <w:rStyle w:val="Refdenotaalpie"/>
        </w:rPr>
        <w:footnoteRef/>
      </w:r>
      <w:r>
        <w:t xml:space="preserve"> Decreto 1646 del 14 de diciembre de 2020, disponible en </w:t>
      </w:r>
      <w:hyperlink r:id="rId60" w:history="1">
        <w:r w:rsidRPr="004B22B9">
          <w:rPr>
            <w:rStyle w:val="Hipervnculo"/>
          </w:rPr>
          <w:t>https://dapre.presidencia.gov.co/normativa/normativa/DECRETO%201646%20DEL%2014%20DE%20DICIEMBRE%20DE%202020.pdf</w:t>
        </w:r>
      </w:hyperlink>
    </w:p>
  </w:footnote>
  <w:footnote w:id="62">
    <w:p w14:paraId="0141A23F" w14:textId="2D1644E7" w:rsidR="00AC50EE" w:rsidRPr="00AC50EE" w:rsidRDefault="00AC50EE" w:rsidP="00B972A9">
      <w:pPr>
        <w:pStyle w:val="Textonotapie"/>
        <w:jc w:val="both"/>
      </w:pPr>
      <w:r>
        <w:rPr>
          <w:rStyle w:val="Refdenotaalpie"/>
        </w:rPr>
        <w:footnoteRef/>
      </w:r>
      <w:r>
        <w:t xml:space="preserve"> Decreto 1598 del 4 de septiembre de 2019, disponible en </w:t>
      </w:r>
      <w:hyperlink r:id="rId61" w:history="1">
        <w:r w:rsidRPr="004B22B9">
          <w:rPr>
            <w:rStyle w:val="Hipervnculo"/>
          </w:rPr>
          <w:t>https://www.cancilleria.gov.co/sites/default/files/claudiamariabustamanteceballos-decreto.pdf</w:t>
        </w:r>
      </w:hyperlink>
    </w:p>
  </w:footnote>
  <w:footnote w:id="63">
    <w:p w14:paraId="7E3E777B" w14:textId="51D15334" w:rsidR="000A1D47" w:rsidRPr="000A1D47" w:rsidRDefault="000A1D47" w:rsidP="00B972A9">
      <w:pPr>
        <w:pStyle w:val="Textonotapie"/>
        <w:jc w:val="both"/>
      </w:pPr>
      <w:r>
        <w:rPr>
          <w:rStyle w:val="Refdenotaalpie"/>
        </w:rPr>
        <w:footnoteRef/>
      </w:r>
      <w:r>
        <w:t xml:space="preserve"> Decreto 043 del 15 de enero de 2021, disponible en </w:t>
      </w:r>
      <w:hyperlink r:id="rId62" w:history="1">
        <w:r w:rsidRPr="005528A7">
          <w:rPr>
            <w:rStyle w:val="Hipervnculo"/>
          </w:rPr>
          <w:t>https://www.cancilleria.gov.co/sites/default/files/decreto043del15deenerode2021-juanitaibanezsantamaria.pdf</w:t>
        </w:r>
      </w:hyperlink>
    </w:p>
  </w:footnote>
  <w:footnote w:id="64">
    <w:p w14:paraId="4B25A142" w14:textId="77777777" w:rsidR="00F028DA" w:rsidRPr="006156E4" w:rsidRDefault="00F028DA" w:rsidP="00B972A9">
      <w:pPr>
        <w:pStyle w:val="Textonotapie"/>
        <w:jc w:val="both"/>
      </w:pPr>
      <w:r>
        <w:rPr>
          <w:rStyle w:val="Refdenotaalpie"/>
        </w:rPr>
        <w:footnoteRef/>
      </w:r>
      <w:r>
        <w:t xml:space="preserve"> Soto, L. “</w:t>
      </w:r>
      <w:r w:rsidRPr="006156E4">
        <w:t xml:space="preserve">Caramelo diplomático para un </w:t>
      </w:r>
      <w:proofErr w:type="spellStart"/>
      <w:r w:rsidRPr="006156E4">
        <w:t>godouribista</w:t>
      </w:r>
      <w:proofErr w:type="spellEnd"/>
      <w:r w:rsidRPr="006156E4">
        <w:t xml:space="preserve"> valluno</w:t>
      </w:r>
      <w:r>
        <w:t xml:space="preserve">”, 11 de octubre de 2018, disponible en </w:t>
      </w:r>
      <w:hyperlink r:id="rId63" w:history="1">
        <w:r w:rsidRPr="005528A7">
          <w:rPr>
            <w:rStyle w:val="Hipervnculo"/>
          </w:rPr>
          <w:t>https://www.lasillavacia.com/historias/silla-nacional/caramelo-diplomatico-para-un-godouribista-valluno</w:t>
        </w:r>
      </w:hyperlink>
    </w:p>
  </w:footnote>
  <w:footnote w:id="65">
    <w:p w14:paraId="7DA8338B" w14:textId="77777777" w:rsidR="00F028DA" w:rsidRPr="006156E4" w:rsidRDefault="00F028DA" w:rsidP="001405F1">
      <w:pPr>
        <w:pStyle w:val="Textonotapie"/>
        <w:jc w:val="both"/>
        <w:rPr>
          <w:lang w:val="es-ES"/>
        </w:rPr>
      </w:pPr>
      <w:r>
        <w:rPr>
          <w:rStyle w:val="Refdenotaalpie"/>
        </w:rPr>
        <w:footnoteRef/>
      </w:r>
      <w:r>
        <w:t xml:space="preserve"> </w:t>
      </w:r>
      <w:r>
        <w:rPr>
          <w:lang w:val="es-ES"/>
        </w:rPr>
        <w:t xml:space="preserve">Decreto 1899 del 8 de octubre de 2019, disponible en </w:t>
      </w:r>
      <w:hyperlink r:id="rId64" w:history="1">
        <w:r w:rsidRPr="005528A7">
          <w:rPr>
            <w:rStyle w:val="Hipervnculo"/>
            <w:lang w:val="es-ES"/>
          </w:rPr>
          <w:t>https://www.cancilleria.gov.co/sites/default/files/emiliomerinogonzalez.pdf</w:t>
        </w:r>
      </w:hyperlink>
    </w:p>
  </w:footnote>
  <w:footnote w:id="66">
    <w:p w14:paraId="151E0B2F" w14:textId="27533E5F" w:rsidR="004D73D1" w:rsidRPr="004D73D1" w:rsidRDefault="004D73D1" w:rsidP="001405F1">
      <w:pPr>
        <w:pStyle w:val="Textonotapie"/>
        <w:jc w:val="both"/>
      </w:pPr>
      <w:r>
        <w:rPr>
          <w:rStyle w:val="Refdenotaalpie"/>
        </w:rPr>
        <w:footnoteRef/>
      </w:r>
      <w:r>
        <w:t xml:space="preserve"> Colombia </w:t>
      </w:r>
      <w:proofErr w:type="spellStart"/>
      <w:r>
        <w:t>Check</w:t>
      </w:r>
      <w:proofErr w:type="spellEnd"/>
      <w:r>
        <w:t>, “</w:t>
      </w:r>
      <w:r w:rsidRPr="004D73D1">
        <w:t>Monsalve Hoyos Luis Diego</w:t>
      </w:r>
      <w:r>
        <w:t xml:space="preserve">”, s.f., disponible en </w:t>
      </w:r>
      <w:hyperlink r:id="rId65" w:history="1">
        <w:r w:rsidRPr="004B22B9">
          <w:rPr>
            <w:rStyle w:val="Hipervnculo"/>
          </w:rPr>
          <w:t>http://archivo.colombiacheck.com/especiales/zoom/node/455</w:t>
        </w:r>
      </w:hyperlink>
    </w:p>
  </w:footnote>
  <w:footnote w:id="67">
    <w:p w14:paraId="49FCB9A3" w14:textId="6E056C0B" w:rsidR="004D73D1" w:rsidRPr="004D73D1" w:rsidRDefault="004D73D1" w:rsidP="001405F1">
      <w:pPr>
        <w:pStyle w:val="Textonotapie"/>
        <w:jc w:val="both"/>
      </w:pPr>
      <w:r>
        <w:rPr>
          <w:rStyle w:val="Refdenotaalpie"/>
        </w:rPr>
        <w:footnoteRef/>
      </w:r>
      <w:r>
        <w:t xml:space="preserve"> Decreto 305 del 28 de febrero de 2019, disponible en </w:t>
      </w:r>
      <w:hyperlink r:id="rId66" w:history="1">
        <w:r w:rsidRPr="004B22B9">
          <w:rPr>
            <w:rStyle w:val="Hipervnculo"/>
          </w:rPr>
          <w:t>https://www.cancilleria.gov.co/sites/default/files/luisdiegomonsalvehoyos.pdf</w:t>
        </w:r>
      </w:hyperlink>
    </w:p>
  </w:footnote>
  <w:footnote w:id="68">
    <w:p w14:paraId="64BE39EF" w14:textId="4062D464" w:rsidR="00217F24" w:rsidRPr="00217F24" w:rsidRDefault="00217F24" w:rsidP="001405F1">
      <w:pPr>
        <w:pStyle w:val="Textonotapie"/>
        <w:jc w:val="both"/>
      </w:pPr>
      <w:r>
        <w:rPr>
          <w:rStyle w:val="Refdenotaalpie"/>
        </w:rPr>
        <w:footnoteRef/>
      </w:r>
      <w:r>
        <w:t xml:space="preserve"> Decreto 1647 del 27 de agosto de 2018, disponible en </w:t>
      </w:r>
      <w:hyperlink r:id="rId67" w:history="1">
        <w:r w:rsidRPr="004B22B9">
          <w:rPr>
            <w:rStyle w:val="Hipervnculo"/>
          </w:rPr>
          <w:t>https://dapre.presidencia.gov.co/normativa/normativa/DECRETO%201647%20DEL%2027%20DE%20AGOSTO%20DE%202018.pdf</w:t>
        </w:r>
      </w:hyperlink>
    </w:p>
  </w:footnote>
  <w:footnote w:id="69">
    <w:p w14:paraId="77060F88" w14:textId="07E60981" w:rsidR="00217F24" w:rsidRPr="00217F24" w:rsidRDefault="00217F24" w:rsidP="001405F1">
      <w:pPr>
        <w:pStyle w:val="Textonotapie"/>
        <w:jc w:val="both"/>
      </w:pPr>
      <w:r>
        <w:rPr>
          <w:rStyle w:val="Refdenotaalpie"/>
        </w:rPr>
        <w:footnoteRef/>
      </w:r>
      <w:r>
        <w:t xml:space="preserve"> Decreto 1083 del 16 de mayo de 2015, disponible en </w:t>
      </w:r>
      <w:hyperlink r:id="rId68" w:history="1">
        <w:r w:rsidRPr="004B22B9">
          <w:rPr>
            <w:rStyle w:val="Hipervnculo"/>
          </w:rPr>
          <w:t>https://www.funcionpublica.gov.co/eva/gestornormativo/norma.php?i=62866</w:t>
        </w:r>
      </w:hyperlink>
    </w:p>
  </w:footnote>
  <w:footnote w:id="70">
    <w:p w14:paraId="6201A4A2" w14:textId="1FABBD14" w:rsidR="003F3CB0" w:rsidRPr="003F3CB0" w:rsidRDefault="003F3CB0" w:rsidP="001405F1">
      <w:pPr>
        <w:pStyle w:val="Textonotapie"/>
        <w:jc w:val="both"/>
      </w:pPr>
      <w:r>
        <w:rPr>
          <w:rStyle w:val="Refdenotaalpie"/>
        </w:rPr>
        <w:footnoteRef/>
      </w:r>
      <w:r>
        <w:t xml:space="preserve"> </w:t>
      </w:r>
      <w:r w:rsidRPr="003F3CB0">
        <w:t>Sentencia 2015-00542 de 2020</w:t>
      </w:r>
      <w:r>
        <w:t xml:space="preserve"> del Consejo de Estado, disponible en </w:t>
      </w:r>
      <w:hyperlink r:id="rId69" w:anchor="0" w:history="1">
        <w:r w:rsidRPr="004B22B9">
          <w:rPr>
            <w:rStyle w:val="Hipervnculo"/>
          </w:rPr>
          <w:t>https://www.funcionpublica.gov.co/eva/gestornormativo/norma.php?i=162826#0</w:t>
        </w:r>
      </w:hyperlink>
    </w:p>
  </w:footnote>
  <w:footnote w:id="71">
    <w:p w14:paraId="44A2BF82" w14:textId="6F3A4A6D" w:rsidR="008D25A0" w:rsidRPr="008D25A0" w:rsidRDefault="008D25A0" w:rsidP="001405F1">
      <w:pPr>
        <w:pStyle w:val="Textonotapie"/>
        <w:jc w:val="both"/>
      </w:pPr>
      <w:r>
        <w:rPr>
          <w:rStyle w:val="Refdenotaalpie"/>
        </w:rPr>
        <w:footnoteRef/>
      </w:r>
      <w:r>
        <w:t xml:space="preserve"> Decreto 2461 del 28 de diciembre de 2018, disponible en </w:t>
      </w:r>
      <w:hyperlink r:id="rId70" w:history="1">
        <w:r w:rsidRPr="004B22B9">
          <w:rPr>
            <w:rStyle w:val="Hipervnculo"/>
          </w:rPr>
          <w:t>https://dapre.presidencia.gov.co/normativa/normativa/DECRETO%202461%20DEL%2028%20DE%20DICIEMBRE%20DE%202018.pdf</w:t>
        </w:r>
      </w:hyperlink>
    </w:p>
  </w:footnote>
  <w:footnote w:id="72">
    <w:p w14:paraId="59122777" w14:textId="53B06313" w:rsidR="00021926" w:rsidRPr="00021926" w:rsidRDefault="00021926" w:rsidP="001405F1">
      <w:pPr>
        <w:pStyle w:val="Textonotapie"/>
        <w:jc w:val="both"/>
      </w:pPr>
      <w:r>
        <w:rPr>
          <w:rStyle w:val="Refdenotaalpie"/>
        </w:rPr>
        <w:footnoteRef/>
      </w:r>
      <w:r>
        <w:t xml:space="preserve"> Molano, A. y Gómez, G., “</w:t>
      </w:r>
      <w:r w:rsidRPr="00021926">
        <w:t>Claudia Ortiz acreditó la experiencia que no tiene en una notaría</w:t>
      </w:r>
      <w:r>
        <w:t xml:space="preserve">”, 2 de octubre de 2018, disponible en </w:t>
      </w:r>
      <w:hyperlink r:id="rId71" w:history="1">
        <w:r w:rsidRPr="004B22B9">
          <w:rPr>
            <w:rStyle w:val="Hipervnculo"/>
          </w:rPr>
          <w:t>https://www.elespectador.com/politica/claudia-ortiz-acredito-la-experiencia-que-no-tiene-en-una-notaria-article-815627/</w:t>
        </w:r>
      </w:hyperlink>
    </w:p>
  </w:footnote>
  <w:footnote w:id="73">
    <w:p w14:paraId="33D48F19" w14:textId="3B8D4050" w:rsidR="00EE42D5" w:rsidRPr="00EE42D5" w:rsidRDefault="00EE42D5" w:rsidP="001405F1">
      <w:pPr>
        <w:pStyle w:val="Textonotapie"/>
        <w:jc w:val="both"/>
      </w:pPr>
      <w:r>
        <w:rPr>
          <w:rStyle w:val="Refdenotaalpie"/>
        </w:rPr>
        <w:footnoteRef/>
      </w:r>
      <w:r>
        <w:t xml:space="preserve"> El Tiempo, “</w:t>
      </w:r>
      <w:proofErr w:type="spellStart"/>
      <w:r w:rsidRPr="00EE42D5">
        <w:t>Mindefensa</w:t>
      </w:r>
      <w:proofErr w:type="spellEnd"/>
      <w:r w:rsidRPr="00EE42D5">
        <w:t xml:space="preserve"> remueve al director de la Justicia Penal Militar</w:t>
      </w:r>
      <w:r>
        <w:t xml:space="preserve">”, 11 de mayo de 2020, disponible en </w:t>
      </w:r>
      <w:hyperlink r:id="rId72" w:history="1">
        <w:r w:rsidRPr="004B22B9">
          <w:rPr>
            <w:rStyle w:val="Hipervnculo"/>
          </w:rPr>
          <w:t>https://www.eltiempo.com/justicia/servicios/declaran-insubsistente-al-director-de-justicia-penal-militar-jose-alejandro-ramirez-494302</w:t>
        </w:r>
      </w:hyperlink>
    </w:p>
  </w:footnote>
  <w:footnote w:id="74">
    <w:p w14:paraId="536B3E33" w14:textId="77777777" w:rsidR="00BA57CB" w:rsidRPr="00375960" w:rsidRDefault="00BA57CB" w:rsidP="00B972A9">
      <w:pPr>
        <w:pStyle w:val="Textonotapie"/>
        <w:jc w:val="both"/>
      </w:pPr>
      <w:r>
        <w:rPr>
          <w:rStyle w:val="Refdenotaalpie"/>
        </w:rPr>
        <w:footnoteRef/>
      </w:r>
      <w:r>
        <w:t xml:space="preserve"> </w:t>
      </w:r>
      <w:r w:rsidRPr="004A0C94">
        <w:t>Semana, "Escándalo por contratos a esposa de exasesor de Presidencia también salpica a la Alcaldía de Bogotá", 13 de enero de 2022</w:t>
      </w:r>
      <w:r>
        <w:t xml:space="preserve">, disponible en </w:t>
      </w:r>
      <w:hyperlink r:id="rId73" w:history="1">
        <w:r w:rsidRPr="005528A7">
          <w:rPr>
            <w:rStyle w:val="Hipervnculo"/>
          </w:rPr>
          <w:t>https://www.semana.com/nacion/articulo/escandalo-por-contratos-a-esposa-de-exasesor-de-presidencia-tambien-salpica-a-la-alcaldia-de-bogota/202254/</w:t>
        </w:r>
      </w:hyperlink>
    </w:p>
  </w:footnote>
  <w:footnote w:id="75">
    <w:p w14:paraId="6C064720" w14:textId="77777777" w:rsidR="00BA57CB" w:rsidRPr="004A0C94" w:rsidRDefault="00BA57CB" w:rsidP="00B972A9">
      <w:pPr>
        <w:pStyle w:val="Textonotapie"/>
        <w:jc w:val="both"/>
      </w:pPr>
      <w:r>
        <w:rPr>
          <w:rStyle w:val="Refdenotaalpie"/>
        </w:rPr>
        <w:footnoteRef/>
      </w:r>
      <w:r>
        <w:t xml:space="preserve"> </w:t>
      </w:r>
      <w:r w:rsidRPr="004A0C94">
        <w:t xml:space="preserve">El Espectador, </w:t>
      </w:r>
      <w:r>
        <w:t>“</w:t>
      </w:r>
      <w:r w:rsidRPr="004A0C94">
        <w:t xml:space="preserve">La historia del escándalo del </w:t>
      </w:r>
      <w:proofErr w:type="spellStart"/>
      <w:r w:rsidRPr="004A0C94">
        <w:t>Mintic</w:t>
      </w:r>
      <w:proofErr w:type="spellEnd"/>
      <w:r w:rsidRPr="004A0C94">
        <w:t xml:space="preserve">, Karen </w:t>
      </w:r>
      <w:proofErr w:type="spellStart"/>
      <w:r w:rsidRPr="004A0C94">
        <w:t>Abudinen</w:t>
      </w:r>
      <w:proofErr w:type="spellEnd"/>
      <w:r w:rsidRPr="004A0C94">
        <w:t xml:space="preserve"> y Centros Poblados</w:t>
      </w:r>
      <w:r>
        <w:t>”</w:t>
      </w:r>
      <w:r w:rsidRPr="004A0C94">
        <w:t>, 9 de septiembre de 2021</w:t>
      </w:r>
      <w:r>
        <w:t xml:space="preserve">, disponible en </w:t>
      </w:r>
      <w:hyperlink r:id="rId74" w:history="1">
        <w:r w:rsidRPr="005528A7">
          <w:rPr>
            <w:rStyle w:val="Hipervnculo"/>
          </w:rPr>
          <w:t>https://www.elespectador.com/economia/la-historia-del-escandalo-del-mintic-centros-poblados-y-karen-abudinen/</w:t>
        </w:r>
      </w:hyperlink>
    </w:p>
  </w:footnote>
  <w:footnote w:id="76">
    <w:p w14:paraId="746A4712" w14:textId="53990449" w:rsidR="007B49B2" w:rsidRPr="00EF1AC7" w:rsidRDefault="007B49B2" w:rsidP="00306CFC">
      <w:pPr>
        <w:pStyle w:val="Textonotapie"/>
        <w:jc w:val="both"/>
      </w:pPr>
      <w:r>
        <w:rPr>
          <w:rStyle w:val="Refdenotaalpie"/>
        </w:rPr>
        <w:footnoteRef/>
      </w:r>
      <w:r w:rsidRPr="00EF1AC7">
        <w:t xml:space="preserve"> </w:t>
      </w:r>
      <w:r>
        <w:t>Jerez, D., “</w:t>
      </w:r>
      <w:r w:rsidRPr="009E402C">
        <w:t>Mintransporte, al tablero en el Congreso por deuda de Odebrecht</w:t>
      </w:r>
      <w:r>
        <w:t xml:space="preserve">”, 12 de agosto de 2019, La FM, disponible en </w:t>
      </w:r>
      <w:hyperlink r:id="rId75" w:history="1">
        <w:r w:rsidRPr="004B22B9">
          <w:rPr>
            <w:rStyle w:val="Hipervnculo"/>
          </w:rPr>
          <w:t>https://www.lafm.com.co/politica/mintransporte-al-tablero-en-el-congreso-por-deuda-de-odebrecht</w:t>
        </w:r>
      </w:hyperlink>
    </w:p>
  </w:footnote>
  <w:footnote w:id="77">
    <w:p w14:paraId="5420C822" w14:textId="68D51CFB" w:rsidR="004C35BB" w:rsidRPr="004C35BB" w:rsidRDefault="00EE42D5">
      <w:pPr>
        <w:pStyle w:val="Textonotapie"/>
      </w:pPr>
      <w:r>
        <w:rPr>
          <w:rStyle w:val="Refdenotaalpie"/>
        </w:rPr>
        <w:footnoteRef/>
      </w:r>
      <w:r>
        <w:t xml:space="preserve"> </w:t>
      </w:r>
      <w:r w:rsidR="004C35BB" w:rsidRPr="004C35BB">
        <w:t xml:space="preserve">El Espectador, </w:t>
      </w:r>
      <w:r w:rsidR="004C35BB">
        <w:t>“</w:t>
      </w:r>
      <w:r w:rsidR="004C35BB" w:rsidRPr="004C35BB">
        <w:t>Diego Molano dice que no hubo autosabotaje en ciberataque al ministerio de Defensa</w:t>
      </w:r>
      <w:r w:rsidR="004C35BB">
        <w:t>”</w:t>
      </w:r>
      <w:r w:rsidR="004C35BB" w:rsidRPr="004C35BB">
        <w:t xml:space="preserve">, 31 de </w:t>
      </w:r>
      <w:r w:rsidR="004C35BB">
        <w:t>oc</w:t>
      </w:r>
      <w:r w:rsidR="004C35BB" w:rsidRPr="004C35BB">
        <w:t>tubre de 2021</w:t>
      </w:r>
      <w:r w:rsidR="004C35BB">
        <w:t xml:space="preserve">, disponible en </w:t>
      </w:r>
      <w:hyperlink r:id="rId76" w:history="1">
        <w:r w:rsidR="004C35BB" w:rsidRPr="004B22B9">
          <w:rPr>
            <w:rStyle w:val="Hipervnculo"/>
          </w:rPr>
          <w:t>https://www.elespectador.com/judicial/diego-molano-dice-que-no-hubo-autosabotaje-en-ciberataque-al-ministerio-de-defensa/</w:t>
        </w:r>
      </w:hyperlink>
    </w:p>
  </w:footnote>
  <w:footnote w:id="78">
    <w:p w14:paraId="60D538BF" w14:textId="77777777" w:rsidR="00D916B6" w:rsidRPr="00D916B6" w:rsidRDefault="00D916B6" w:rsidP="005C3E83">
      <w:pPr>
        <w:pStyle w:val="Textonotapie"/>
        <w:jc w:val="both"/>
      </w:pPr>
      <w:r>
        <w:rPr>
          <w:rStyle w:val="Refdenotaalpie"/>
        </w:rPr>
        <w:footnoteRef/>
      </w:r>
      <w:r>
        <w:t xml:space="preserve"> </w:t>
      </w:r>
      <w:r w:rsidRPr="00D916B6">
        <w:t>El País, "Gobierno explica la compra de vehículos blindados en tiempos de pandemia", 28 de abril de 2020</w:t>
      </w:r>
      <w:r>
        <w:t xml:space="preserve">, disponible en </w:t>
      </w:r>
      <w:hyperlink r:id="rId77" w:history="1">
        <w:r w:rsidRPr="004B22B9">
          <w:rPr>
            <w:rStyle w:val="Hipervnculo"/>
          </w:rPr>
          <w:t>https://www.elpais.com.co/colombia/gobierno-explica-la-compra-de-vehiculos-blindados-en-tiempos-de-pandemia.html</w:t>
        </w:r>
      </w:hyperlink>
    </w:p>
  </w:footnote>
  <w:footnote w:id="79">
    <w:p w14:paraId="4CB01A1C" w14:textId="1EA5ACE9" w:rsidR="003F5808" w:rsidRPr="006B48BA" w:rsidRDefault="003F5808" w:rsidP="005C3E83">
      <w:pPr>
        <w:pStyle w:val="Textonotapie"/>
        <w:jc w:val="both"/>
      </w:pPr>
      <w:r>
        <w:rPr>
          <w:rStyle w:val="Refdenotaalpie"/>
        </w:rPr>
        <w:footnoteRef/>
      </w:r>
      <w:r>
        <w:t xml:space="preserve"> </w:t>
      </w:r>
      <w:r w:rsidRPr="006B48BA">
        <w:t>La República, Gobierno firmó un contrato para adquirir monedas protocolarias recubiertas en oro, 13 de septiembre de 2021</w:t>
      </w:r>
      <w:r>
        <w:t xml:space="preserve">, disponible en </w:t>
      </w:r>
      <w:hyperlink r:id="rId78" w:history="1">
        <w:r w:rsidRPr="004B22B9">
          <w:rPr>
            <w:rStyle w:val="Hipervnculo"/>
          </w:rPr>
          <w:t>https://www.larepublica.co/economia/gobierno-firmo-un-contrato-para-adquirir-monedas-protocolarias-recubiertas-en-oro-3232130</w:t>
        </w:r>
      </w:hyperlink>
    </w:p>
  </w:footnote>
  <w:footnote w:id="80">
    <w:p w14:paraId="195AE03B" w14:textId="56150A76" w:rsidR="005C4ECC" w:rsidRPr="005C4ECC" w:rsidRDefault="005C4ECC" w:rsidP="005C3E83">
      <w:pPr>
        <w:pStyle w:val="Textonotapie"/>
        <w:jc w:val="both"/>
      </w:pPr>
      <w:r>
        <w:rPr>
          <w:rStyle w:val="Refdenotaalpie"/>
        </w:rPr>
        <w:footnoteRef/>
      </w:r>
      <w:r>
        <w:t xml:space="preserve"> LA FM, “</w:t>
      </w:r>
      <w:r w:rsidRPr="005C4ECC">
        <w:t xml:space="preserve">Uribistas y </w:t>
      </w:r>
      <w:proofErr w:type="spellStart"/>
      <w:r w:rsidRPr="005C4ECC">
        <w:t>petristas</w:t>
      </w:r>
      <w:proofErr w:type="spellEnd"/>
      <w:r w:rsidRPr="005C4ECC">
        <w:t>, enfrentados por contrato de Natalia Bedoya</w:t>
      </w:r>
      <w:r>
        <w:t xml:space="preserve">”, 9 de enero de 2019, disponible en </w:t>
      </w:r>
      <w:hyperlink r:id="rId79" w:history="1">
        <w:r w:rsidRPr="004B22B9">
          <w:rPr>
            <w:rStyle w:val="Hipervnculo"/>
          </w:rPr>
          <w:t>https://www.lafm.com.co/politica/uribistas-y-petristas-enfrentados-por-contrato-de-natalia-bedoya</w:t>
        </w:r>
      </w:hyperlink>
    </w:p>
  </w:footnote>
  <w:footnote w:id="81">
    <w:p w14:paraId="61558588" w14:textId="3529A1B1" w:rsidR="005C4ECC" w:rsidRPr="005C4ECC" w:rsidRDefault="005C4ECC" w:rsidP="005C3E83">
      <w:pPr>
        <w:pStyle w:val="Textonotapie"/>
        <w:jc w:val="both"/>
      </w:pPr>
      <w:r>
        <w:rPr>
          <w:rStyle w:val="Refdenotaalpie"/>
        </w:rPr>
        <w:footnoteRef/>
      </w:r>
      <w:r>
        <w:t xml:space="preserve"> </w:t>
      </w:r>
      <w:r w:rsidRPr="005C4ECC">
        <w:t>LA FM, "</w:t>
      </w:r>
      <w:proofErr w:type="spellStart"/>
      <w:r w:rsidRPr="005C4ECC">
        <w:t>MinTic</w:t>
      </w:r>
      <w:proofErr w:type="spellEnd"/>
      <w:r w:rsidRPr="005C4ECC">
        <w:t xml:space="preserve"> adjudica contrato a Miguel Polo </w:t>
      </w:r>
      <w:proofErr w:type="spellStart"/>
      <w:r w:rsidRPr="005C4ECC">
        <w:t>Polo</w:t>
      </w:r>
      <w:proofErr w:type="spellEnd"/>
      <w:r w:rsidRPr="005C4ECC">
        <w:t xml:space="preserve"> para "salvaguardar activos"", 25 de junio de 2020</w:t>
      </w:r>
      <w:r>
        <w:t xml:space="preserve">, disponible en </w:t>
      </w:r>
      <w:hyperlink r:id="rId80" w:history="1">
        <w:r w:rsidRPr="004B22B9">
          <w:rPr>
            <w:rStyle w:val="Hipervnculo"/>
          </w:rPr>
          <w:t>https://www.lafm.com.co/colombia/mintic-adjudica-contrato-miguel-polo-polo-para-salvaguardar-activos</w:t>
        </w:r>
      </w:hyperlink>
    </w:p>
  </w:footnote>
  <w:footnote w:id="82">
    <w:p w14:paraId="55EF53DF" w14:textId="6DC76CA8" w:rsidR="005C3E83" w:rsidRPr="005C3E83" w:rsidRDefault="005C3E83" w:rsidP="005C3E83">
      <w:pPr>
        <w:pStyle w:val="Textonotapie"/>
        <w:jc w:val="both"/>
      </w:pPr>
      <w:r>
        <w:rPr>
          <w:rStyle w:val="Refdenotaalpie"/>
        </w:rPr>
        <w:footnoteRef/>
      </w:r>
      <w:r>
        <w:t xml:space="preserve"> </w:t>
      </w:r>
      <w:r w:rsidRPr="005C3E83">
        <w:t>El Espectador, "Con dineros de la paz, Duque contrata firma que financió el No en el plebiscito", 4 de mayo de 2020</w:t>
      </w:r>
      <w:r>
        <w:t xml:space="preserve">, disponible en </w:t>
      </w:r>
      <w:hyperlink r:id="rId81" w:history="1">
        <w:r w:rsidRPr="004B22B9">
          <w:rPr>
            <w:rStyle w:val="Hipervnculo"/>
          </w:rPr>
          <w:t>https://www.elespectador.com/colombia-20/paz-y-memoria/con-dineros-de-la-paz-duque-contrata-firma-que-financio-el-no-en-el-plebiscito-article/</w:t>
        </w:r>
      </w:hyperlink>
    </w:p>
  </w:footnote>
  <w:footnote w:id="83">
    <w:p w14:paraId="4872E6F8" w14:textId="0E0C0949" w:rsidR="005C3E83" w:rsidRPr="005C3E83" w:rsidRDefault="005C3E83" w:rsidP="005C3E83">
      <w:pPr>
        <w:pStyle w:val="Textonotapie"/>
        <w:jc w:val="both"/>
      </w:pPr>
      <w:r>
        <w:rPr>
          <w:rStyle w:val="Refdenotaalpie"/>
        </w:rPr>
        <w:footnoteRef/>
      </w:r>
      <w:r>
        <w:t xml:space="preserve"> </w:t>
      </w:r>
      <w:r w:rsidRPr="005C3E83">
        <w:t xml:space="preserve">El </w:t>
      </w:r>
      <w:r>
        <w:t>E</w:t>
      </w:r>
      <w:r w:rsidRPr="005C3E83">
        <w:t>spectador, "Con recursos del Fondo Paz se firmó otro contrato para medir gestión de Duque frente a la paz", 11 de mayo de 2020</w:t>
      </w:r>
      <w:r>
        <w:t xml:space="preserve">, disponible en </w:t>
      </w:r>
      <w:hyperlink r:id="rId82" w:history="1">
        <w:r w:rsidRPr="004B22B9">
          <w:rPr>
            <w:rStyle w:val="Hipervnculo"/>
          </w:rPr>
          <w:t>https://www.elespectador.com/politica/con-recursos-del-fondo-paz-se-firmo-otro-contrato-para-medir-gestion-de-duque-frente-a-la-paz-article-918966/</w:t>
        </w:r>
      </w:hyperlink>
    </w:p>
  </w:footnote>
  <w:footnote w:id="84">
    <w:p w14:paraId="729CD67B" w14:textId="044B33D5" w:rsidR="00E67D1A" w:rsidRPr="00E67D1A" w:rsidRDefault="00E67D1A" w:rsidP="00E63B27">
      <w:pPr>
        <w:pStyle w:val="Textonotapie"/>
        <w:jc w:val="both"/>
      </w:pPr>
      <w:r>
        <w:rPr>
          <w:rStyle w:val="Refdenotaalpie"/>
        </w:rPr>
        <w:footnoteRef/>
      </w:r>
      <w:r>
        <w:t xml:space="preserve"> </w:t>
      </w:r>
      <w:r w:rsidRPr="00E67D1A">
        <w:t>Semana, "Chuzadas sin cuartel", 13 de enero de 2020</w:t>
      </w:r>
      <w:r>
        <w:t xml:space="preserve">, disponible en </w:t>
      </w:r>
      <w:hyperlink r:id="rId83" w:history="1">
        <w:r w:rsidRPr="004B22B9">
          <w:rPr>
            <w:rStyle w:val="Hipervnculo"/>
          </w:rPr>
          <w:t>https://www.semana.com/nacion/articulo/chuzadas-por-que-se-retiro-el-general-nicacio-martinez-del-ejercito/647810/</w:t>
        </w:r>
      </w:hyperlink>
    </w:p>
  </w:footnote>
  <w:footnote w:id="85">
    <w:p w14:paraId="33D8BB17" w14:textId="6B74AB03" w:rsidR="00E63B27" w:rsidRPr="00E63B27" w:rsidRDefault="00E63B27" w:rsidP="00E63B27">
      <w:pPr>
        <w:pStyle w:val="Textonotapie"/>
        <w:jc w:val="both"/>
        <w:rPr>
          <w:lang w:val="es-ES"/>
        </w:rPr>
      </w:pPr>
      <w:r>
        <w:rPr>
          <w:rStyle w:val="Refdenotaalpie"/>
        </w:rPr>
        <w:footnoteRef/>
      </w:r>
      <w:r>
        <w:t xml:space="preserve"> </w:t>
      </w:r>
      <w:r>
        <w:rPr>
          <w:lang w:val="es-ES"/>
        </w:rPr>
        <w:t xml:space="preserve">Semana, “Las carpetas secretas, 1 de mayo de 2020, disponible en </w:t>
      </w:r>
      <w:hyperlink r:id="rId84" w:history="1">
        <w:r w:rsidRPr="004B22B9">
          <w:rPr>
            <w:rStyle w:val="Hipervnculo"/>
            <w:lang w:val="es-ES"/>
          </w:rPr>
          <w:t>https://especiales.semana.com/espionaje-desde-el-ejercito-nacional-las-carpetas-secretas-investigacion/index.html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E8D2" w14:textId="77777777" w:rsidR="00A46F88" w:rsidRPr="009950AE" w:rsidRDefault="00A46F88" w:rsidP="00A46F88">
    <w:pPr>
      <w:pStyle w:val="Encabezado"/>
      <w:jc w:val="right"/>
    </w:pPr>
    <w:r>
      <w:rPr>
        <w:noProof/>
      </w:rPr>
      <mc:AlternateContent>
        <mc:Choice Requires="wps">
          <w:drawing>
            <wp:anchor distT="0" distB="0" distL="114300" distR="114300" simplePos="0" relativeHeight="251660288" behindDoc="0" locked="0" layoutInCell="1" allowOverlap="1" wp14:anchorId="30099E2D" wp14:editId="6FFD58F6">
              <wp:simplePos x="0" y="0"/>
              <wp:positionH relativeFrom="column">
                <wp:posOffset>1620535</wp:posOffset>
              </wp:positionH>
              <wp:positionV relativeFrom="paragraph">
                <wp:posOffset>-88073</wp:posOffset>
              </wp:positionV>
              <wp:extent cx="2275308" cy="595423"/>
              <wp:effectExtent l="0" t="0" r="10795" b="14605"/>
              <wp:wrapNone/>
              <wp:docPr id="9" name="Cuadro de texto 9"/>
              <wp:cNvGraphicFramePr/>
              <a:graphic xmlns:a="http://schemas.openxmlformats.org/drawingml/2006/main">
                <a:graphicData uri="http://schemas.microsoft.com/office/word/2010/wordprocessingShape">
                  <wps:wsp>
                    <wps:cNvSpPr txBox="1"/>
                    <wps:spPr>
                      <a:xfrm>
                        <a:off x="0" y="0"/>
                        <a:ext cx="2275308" cy="595423"/>
                      </a:xfrm>
                      <a:prstGeom prst="rect">
                        <a:avLst/>
                      </a:prstGeom>
                      <a:solidFill>
                        <a:schemeClr val="lt1"/>
                      </a:solidFill>
                      <a:ln w="6350">
                        <a:solidFill>
                          <a:schemeClr val="bg1"/>
                        </a:solidFill>
                      </a:ln>
                    </wps:spPr>
                    <wps:txbx>
                      <w:txbxContent>
                        <w:p w14:paraId="753CABDC" w14:textId="77777777" w:rsidR="00A46F88" w:rsidRPr="00494B5A" w:rsidRDefault="00A46F88" w:rsidP="00494B5A">
                          <w:pPr>
                            <w:pStyle w:val="Ttulo"/>
                            <w:jc w:val="center"/>
                            <w:rPr>
                              <w:sz w:val="20"/>
                              <w:szCs w:val="20"/>
                            </w:rPr>
                          </w:pPr>
                          <w:r w:rsidRPr="00494B5A">
                            <w:rPr>
                              <w:sz w:val="20"/>
                              <w:szCs w:val="20"/>
                            </w:rPr>
                            <w:t>BALANCE DE LA ACCIÓN PÚBLICA DEL GOBIERNO NACIONAL EN MATERIA ANTICORRUPCIÓN 2018-2022</w:t>
                          </w:r>
                        </w:p>
                        <w:p w14:paraId="339A0AE9" w14:textId="77777777" w:rsidR="00A46F88" w:rsidRPr="00494B5A" w:rsidRDefault="00A46F88" w:rsidP="00494B5A">
                          <w:pPr>
                            <w:jc w:val="center"/>
                            <w:rPr>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0099E2D" id="_x0000_t202" coordsize="21600,21600" o:spt="202" path="m,l,21600r21600,l21600,xe">
              <v:stroke joinstyle="miter"/>
              <v:path gradientshapeok="t" o:connecttype="rect"/>
            </v:shapetype>
            <v:shape id="Cuadro de texto 9" o:spid="_x0000_s1026" type="#_x0000_t202" style="position:absolute;left:0;text-align:left;margin-left:127.6pt;margin-top:-6.95pt;width:179.15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" fillcolor="white [3201]" strokecolor="white [3212]" strokeweight=".5pt">
              <v:textbox>
                <w:txbxContent>
                  <w:p w14:paraId="753CABDC" w14:textId="77777777" w:rsidR="00A46F88" w:rsidRPr="00494B5A" w:rsidRDefault="00A46F88" w:rsidP="00494B5A">
                    <w:pPr>
                      <w:pStyle w:val="Ttulo"/>
                      <w:jc w:val="center"/>
                      <w:rPr>
                        <w:sz w:val="20"/>
                        <w:szCs w:val="20"/>
                      </w:rPr>
                    </w:pPr>
                    <w:r w:rsidRPr="00494B5A">
                      <w:rPr>
                        <w:sz w:val="20"/>
                        <w:szCs w:val="20"/>
                      </w:rPr>
                      <w:t>BALANCE DE LA ACCIÓN PÚBLICA DEL GOBIERNO NACIONAL EN MATERIA ANTICORRUPCIÓN 2018-2022</w:t>
                    </w:r>
                  </w:p>
                  <w:p w14:paraId="339A0AE9" w14:textId="77777777" w:rsidR="00A46F88" w:rsidRPr="00494B5A" w:rsidRDefault="00A46F88" w:rsidP="00494B5A">
                    <w:pPr>
                      <w:jc w:val="center"/>
                      <w:rPr>
                        <w:sz w:val="20"/>
                        <w:szCs w:val="20"/>
                        <w:lang w:val="es-ES"/>
                      </w:rPr>
                    </w:pPr>
                  </w:p>
                </w:txbxContent>
              </v:textbox>
            </v:shape>
          </w:pict>
        </mc:Fallback>
      </mc:AlternateContent>
    </w:r>
    <w:r>
      <w:rPr>
        <w:noProof/>
      </w:rPr>
      <w:drawing>
        <wp:inline distT="0" distB="0" distL="0" distR="0" wp14:anchorId="0AA243E2" wp14:editId="0E12F146">
          <wp:extent cx="1648055" cy="4572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1">
                    <a:extLst>
                      <a:ext uri="{28A0092B-C50C-407E-A947-70E740481C1C}">
                        <a14:useLocalDpi xmlns:a14="http://schemas.microsoft.com/office/drawing/2010/main" val="0"/>
                      </a:ext>
                    </a:extLst>
                  </a:blip>
                  <a:stretch>
                    <a:fillRect/>
                  </a:stretch>
                </pic:blipFill>
                <pic:spPr>
                  <a:xfrm>
                    <a:off x="0" y="0"/>
                    <a:ext cx="1648055" cy="457264"/>
                  </a:xfrm>
                  <a:prstGeom prst="rect">
                    <a:avLst/>
                  </a:prstGeom>
                </pic:spPr>
              </pic:pic>
            </a:graphicData>
          </a:graphic>
        </wp:inline>
      </w:drawing>
    </w:r>
    <w:r w:rsidRPr="009C29DE">
      <w:rPr>
        <w:noProof/>
      </w:rPr>
      <w:drawing>
        <wp:anchor distT="0" distB="0" distL="114300" distR="114300" simplePos="0" relativeHeight="251659264" behindDoc="1" locked="0" layoutInCell="1" allowOverlap="1" wp14:anchorId="07BEB870" wp14:editId="3AB66865">
          <wp:simplePos x="0" y="0"/>
          <wp:positionH relativeFrom="column">
            <wp:posOffset>0</wp:posOffset>
          </wp:positionH>
          <wp:positionV relativeFrom="page">
            <wp:posOffset>448945</wp:posOffset>
          </wp:positionV>
          <wp:extent cx="1537200" cy="417600"/>
          <wp:effectExtent l="0" t="0" r="0" b="190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37200" cy="417600"/>
                  </a:xfrm>
                  <a:prstGeom prst="rect">
                    <a:avLst/>
                  </a:prstGeom>
                </pic:spPr>
              </pic:pic>
            </a:graphicData>
          </a:graphic>
          <wp14:sizeRelH relativeFrom="page">
            <wp14:pctWidth>0</wp14:pctWidth>
          </wp14:sizeRelH>
          <wp14:sizeRelV relativeFrom="page">
            <wp14:pctHeight>0</wp14:pctHeight>
          </wp14:sizeRelV>
        </wp:anchor>
      </w:drawing>
    </w:r>
  </w:p>
  <w:p w14:paraId="4778BD7C" w14:textId="77777777" w:rsidR="00A46F88" w:rsidRPr="00A46F88" w:rsidRDefault="00A46F88" w:rsidP="00A46F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7D"/>
    <w:rsid w:val="00013E02"/>
    <w:rsid w:val="00021926"/>
    <w:rsid w:val="00030C63"/>
    <w:rsid w:val="00037259"/>
    <w:rsid w:val="000407B7"/>
    <w:rsid w:val="00044B42"/>
    <w:rsid w:val="000462A0"/>
    <w:rsid w:val="000620C0"/>
    <w:rsid w:val="000622FF"/>
    <w:rsid w:val="00063D48"/>
    <w:rsid w:val="0007089F"/>
    <w:rsid w:val="0007199A"/>
    <w:rsid w:val="00084A4E"/>
    <w:rsid w:val="00093F78"/>
    <w:rsid w:val="00094424"/>
    <w:rsid w:val="00095EAB"/>
    <w:rsid w:val="000A1D47"/>
    <w:rsid w:val="000A49BD"/>
    <w:rsid w:val="000B4559"/>
    <w:rsid w:val="000C217A"/>
    <w:rsid w:val="000E76A9"/>
    <w:rsid w:val="000E778A"/>
    <w:rsid w:val="000F45D8"/>
    <w:rsid w:val="00104EDA"/>
    <w:rsid w:val="00105A22"/>
    <w:rsid w:val="001137F6"/>
    <w:rsid w:val="001342D2"/>
    <w:rsid w:val="001405F1"/>
    <w:rsid w:val="00156D88"/>
    <w:rsid w:val="00157714"/>
    <w:rsid w:val="00170D41"/>
    <w:rsid w:val="001745CB"/>
    <w:rsid w:val="00193B3E"/>
    <w:rsid w:val="00196F1B"/>
    <w:rsid w:val="00197129"/>
    <w:rsid w:val="001A270E"/>
    <w:rsid w:val="001A644D"/>
    <w:rsid w:val="001A7BF1"/>
    <w:rsid w:val="001D372E"/>
    <w:rsid w:val="001E0E29"/>
    <w:rsid w:val="00217F24"/>
    <w:rsid w:val="00221295"/>
    <w:rsid w:val="0022512E"/>
    <w:rsid w:val="00240308"/>
    <w:rsid w:val="0024280A"/>
    <w:rsid w:val="002651AB"/>
    <w:rsid w:val="002A75AB"/>
    <w:rsid w:val="002B276D"/>
    <w:rsid w:val="002D1029"/>
    <w:rsid w:val="002D1B97"/>
    <w:rsid w:val="002D4954"/>
    <w:rsid w:val="002E3E67"/>
    <w:rsid w:val="002E7C5C"/>
    <w:rsid w:val="00306CFC"/>
    <w:rsid w:val="00311C63"/>
    <w:rsid w:val="00316556"/>
    <w:rsid w:val="003223F8"/>
    <w:rsid w:val="00325DD5"/>
    <w:rsid w:val="00331929"/>
    <w:rsid w:val="00340DE1"/>
    <w:rsid w:val="003539E2"/>
    <w:rsid w:val="00366B4F"/>
    <w:rsid w:val="00375960"/>
    <w:rsid w:val="00385331"/>
    <w:rsid w:val="003B217E"/>
    <w:rsid w:val="003B2186"/>
    <w:rsid w:val="003B6F64"/>
    <w:rsid w:val="003B73D4"/>
    <w:rsid w:val="003E3535"/>
    <w:rsid w:val="003E6A7B"/>
    <w:rsid w:val="003F3CB0"/>
    <w:rsid w:val="003F5808"/>
    <w:rsid w:val="0040666F"/>
    <w:rsid w:val="0041295B"/>
    <w:rsid w:val="004248BD"/>
    <w:rsid w:val="00424D5B"/>
    <w:rsid w:val="004310A6"/>
    <w:rsid w:val="0044089A"/>
    <w:rsid w:val="004425A0"/>
    <w:rsid w:val="00460B78"/>
    <w:rsid w:val="004665EB"/>
    <w:rsid w:val="00493F74"/>
    <w:rsid w:val="00494B5A"/>
    <w:rsid w:val="004A0C94"/>
    <w:rsid w:val="004B6381"/>
    <w:rsid w:val="004C35BB"/>
    <w:rsid w:val="004D73D1"/>
    <w:rsid w:val="004F1EDD"/>
    <w:rsid w:val="004F4D94"/>
    <w:rsid w:val="00502CA0"/>
    <w:rsid w:val="005039DB"/>
    <w:rsid w:val="0054274B"/>
    <w:rsid w:val="00556253"/>
    <w:rsid w:val="005565F1"/>
    <w:rsid w:val="00575011"/>
    <w:rsid w:val="00586BB6"/>
    <w:rsid w:val="00591569"/>
    <w:rsid w:val="005A5CA7"/>
    <w:rsid w:val="005B7E87"/>
    <w:rsid w:val="005C1A18"/>
    <w:rsid w:val="005C3E83"/>
    <w:rsid w:val="005C4ECC"/>
    <w:rsid w:val="005C5A83"/>
    <w:rsid w:val="005D0E8F"/>
    <w:rsid w:val="005D6432"/>
    <w:rsid w:val="005F03CE"/>
    <w:rsid w:val="00614F87"/>
    <w:rsid w:val="006156E4"/>
    <w:rsid w:val="00616F7F"/>
    <w:rsid w:val="006175AA"/>
    <w:rsid w:val="006313FB"/>
    <w:rsid w:val="00637F45"/>
    <w:rsid w:val="00683A58"/>
    <w:rsid w:val="00683B23"/>
    <w:rsid w:val="00685253"/>
    <w:rsid w:val="006854ED"/>
    <w:rsid w:val="00695939"/>
    <w:rsid w:val="006A6848"/>
    <w:rsid w:val="006B48BA"/>
    <w:rsid w:val="006B7D9A"/>
    <w:rsid w:val="006C33A0"/>
    <w:rsid w:val="006D0656"/>
    <w:rsid w:val="006D7830"/>
    <w:rsid w:val="006F6C00"/>
    <w:rsid w:val="00701A22"/>
    <w:rsid w:val="007548A4"/>
    <w:rsid w:val="00754DF1"/>
    <w:rsid w:val="00761368"/>
    <w:rsid w:val="00772222"/>
    <w:rsid w:val="007762E0"/>
    <w:rsid w:val="00790687"/>
    <w:rsid w:val="00795011"/>
    <w:rsid w:val="007A181F"/>
    <w:rsid w:val="007A65C0"/>
    <w:rsid w:val="007A6E3B"/>
    <w:rsid w:val="007B49B2"/>
    <w:rsid w:val="007B4EA2"/>
    <w:rsid w:val="007E05D9"/>
    <w:rsid w:val="007E5140"/>
    <w:rsid w:val="007E6BF1"/>
    <w:rsid w:val="00800246"/>
    <w:rsid w:val="00800955"/>
    <w:rsid w:val="0080248A"/>
    <w:rsid w:val="0080594B"/>
    <w:rsid w:val="00811CE4"/>
    <w:rsid w:val="00815B63"/>
    <w:rsid w:val="0082302E"/>
    <w:rsid w:val="0082560E"/>
    <w:rsid w:val="008267B4"/>
    <w:rsid w:val="00826CF8"/>
    <w:rsid w:val="00831BEE"/>
    <w:rsid w:val="008439D6"/>
    <w:rsid w:val="008505F7"/>
    <w:rsid w:val="008546D1"/>
    <w:rsid w:val="00854EE0"/>
    <w:rsid w:val="00872247"/>
    <w:rsid w:val="00881335"/>
    <w:rsid w:val="00884995"/>
    <w:rsid w:val="008A04D0"/>
    <w:rsid w:val="008B3608"/>
    <w:rsid w:val="008B4D79"/>
    <w:rsid w:val="008B7ACF"/>
    <w:rsid w:val="008C7B38"/>
    <w:rsid w:val="008D25A0"/>
    <w:rsid w:val="008E6748"/>
    <w:rsid w:val="008E709C"/>
    <w:rsid w:val="008F3B8B"/>
    <w:rsid w:val="009027D7"/>
    <w:rsid w:val="00905DA8"/>
    <w:rsid w:val="00912A3B"/>
    <w:rsid w:val="00940A01"/>
    <w:rsid w:val="00940D1A"/>
    <w:rsid w:val="00950401"/>
    <w:rsid w:val="00951A64"/>
    <w:rsid w:val="009560E7"/>
    <w:rsid w:val="00973B69"/>
    <w:rsid w:val="0098094D"/>
    <w:rsid w:val="00985478"/>
    <w:rsid w:val="009A1513"/>
    <w:rsid w:val="009A5E7A"/>
    <w:rsid w:val="009B5E39"/>
    <w:rsid w:val="009E402C"/>
    <w:rsid w:val="009E4749"/>
    <w:rsid w:val="00A010A1"/>
    <w:rsid w:val="00A125EF"/>
    <w:rsid w:val="00A13015"/>
    <w:rsid w:val="00A13B06"/>
    <w:rsid w:val="00A31BED"/>
    <w:rsid w:val="00A36396"/>
    <w:rsid w:val="00A46F88"/>
    <w:rsid w:val="00A737D6"/>
    <w:rsid w:val="00A77108"/>
    <w:rsid w:val="00A80C69"/>
    <w:rsid w:val="00A82080"/>
    <w:rsid w:val="00A82188"/>
    <w:rsid w:val="00AA5433"/>
    <w:rsid w:val="00AB70CB"/>
    <w:rsid w:val="00AC50EE"/>
    <w:rsid w:val="00AD3362"/>
    <w:rsid w:val="00AE43C4"/>
    <w:rsid w:val="00AE75D9"/>
    <w:rsid w:val="00AF630D"/>
    <w:rsid w:val="00B13ED2"/>
    <w:rsid w:val="00B15009"/>
    <w:rsid w:val="00B15DEB"/>
    <w:rsid w:val="00B17D47"/>
    <w:rsid w:val="00B244D7"/>
    <w:rsid w:val="00B264B7"/>
    <w:rsid w:val="00B31085"/>
    <w:rsid w:val="00B34D22"/>
    <w:rsid w:val="00B37256"/>
    <w:rsid w:val="00B379ED"/>
    <w:rsid w:val="00B37B76"/>
    <w:rsid w:val="00B50E79"/>
    <w:rsid w:val="00B61E6E"/>
    <w:rsid w:val="00B63EE3"/>
    <w:rsid w:val="00B67BCB"/>
    <w:rsid w:val="00B972A9"/>
    <w:rsid w:val="00BA57CB"/>
    <w:rsid w:val="00BA7429"/>
    <w:rsid w:val="00BB4160"/>
    <w:rsid w:val="00BF31FA"/>
    <w:rsid w:val="00C136DB"/>
    <w:rsid w:val="00C2390A"/>
    <w:rsid w:val="00C40502"/>
    <w:rsid w:val="00C451D5"/>
    <w:rsid w:val="00C50B6D"/>
    <w:rsid w:val="00C50CAB"/>
    <w:rsid w:val="00C56506"/>
    <w:rsid w:val="00C56E89"/>
    <w:rsid w:val="00C60E1D"/>
    <w:rsid w:val="00C6444D"/>
    <w:rsid w:val="00C64A9B"/>
    <w:rsid w:val="00C8076B"/>
    <w:rsid w:val="00C84BC2"/>
    <w:rsid w:val="00C93DF3"/>
    <w:rsid w:val="00CC7F35"/>
    <w:rsid w:val="00CF1DB5"/>
    <w:rsid w:val="00D11402"/>
    <w:rsid w:val="00D11E58"/>
    <w:rsid w:val="00D243EF"/>
    <w:rsid w:val="00D34684"/>
    <w:rsid w:val="00D44160"/>
    <w:rsid w:val="00D501F8"/>
    <w:rsid w:val="00D5364E"/>
    <w:rsid w:val="00D53E1A"/>
    <w:rsid w:val="00D5433A"/>
    <w:rsid w:val="00D82154"/>
    <w:rsid w:val="00D83BB1"/>
    <w:rsid w:val="00D847A4"/>
    <w:rsid w:val="00D85812"/>
    <w:rsid w:val="00D916B6"/>
    <w:rsid w:val="00DA18C4"/>
    <w:rsid w:val="00DB3142"/>
    <w:rsid w:val="00DB3EAF"/>
    <w:rsid w:val="00DE168A"/>
    <w:rsid w:val="00DE481B"/>
    <w:rsid w:val="00DE497E"/>
    <w:rsid w:val="00DF2392"/>
    <w:rsid w:val="00DF6E43"/>
    <w:rsid w:val="00E04831"/>
    <w:rsid w:val="00E16ECC"/>
    <w:rsid w:val="00E16EF7"/>
    <w:rsid w:val="00E331F8"/>
    <w:rsid w:val="00E35309"/>
    <w:rsid w:val="00E63B27"/>
    <w:rsid w:val="00E67D1A"/>
    <w:rsid w:val="00E84B06"/>
    <w:rsid w:val="00E94D1F"/>
    <w:rsid w:val="00EA04F0"/>
    <w:rsid w:val="00EA730D"/>
    <w:rsid w:val="00EB1162"/>
    <w:rsid w:val="00EB21B6"/>
    <w:rsid w:val="00ED0B7D"/>
    <w:rsid w:val="00ED5425"/>
    <w:rsid w:val="00ED7521"/>
    <w:rsid w:val="00EE42D5"/>
    <w:rsid w:val="00EE4A25"/>
    <w:rsid w:val="00EE4D6E"/>
    <w:rsid w:val="00EF1AC7"/>
    <w:rsid w:val="00EF315A"/>
    <w:rsid w:val="00EF437B"/>
    <w:rsid w:val="00F028DA"/>
    <w:rsid w:val="00F13F78"/>
    <w:rsid w:val="00F2722A"/>
    <w:rsid w:val="00F31861"/>
    <w:rsid w:val="00F33A65"/>
    <w:rsid w:val="00F359ED"/>
    <w:rsid w:val="00F413A7"/>
    <w:rsid w:val="00F5550F"/>
    <w:rsid w:val="00F656CD"/>
    <w:rsid w:val="00F67FF1"/>
    <w:rsid w:val="00F74F98"/>
    <w:rsid w:val="00F844A2"/>
    <w:rsid w:val="00F92A13"/>
    <w:rsid w:val="00F9409F"/>
    <w:rsid w:val="00FA3B19"/>
    <w:rsid w:val="00FB4D86"/>
    <w:rsid w:val="00FB5D41"/>
    <w:rsid w:val="00FB61E2"/>
    <w:rsid w:val="00FE1E40"/>
    <w:rsid w:val="00FF4F9E"/>
    <w:rsid w:val="00FF6C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1BBD8"/>
  <w15:chartTrackingRefBased/>
  <w15:docId w15:val="{FACBDE0D-407D-442C-BBC6-47DFDE00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44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009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313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44A2"/>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094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F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F88"/>
  </w:style>
  <w:style w:type="paragraph" w:styleId="Piedepgina">
    <w:name w:val="footer"/>
    <w:basedOn w:val="Normal"/>
    <w:link w:val="PiedepginaCar"/>
    <w:uiPriority w:val="99"/>
    <w:unhideWhenUsed/>
    <w:rsid w:val="00A46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F88"/>
  </w:style>
  <w:style w:type="paragraph" w:styleId="Ttulo">
    <w:name w:val="Title"/>
    <w:basedOn w:val="Normal"/>
    <w:link w:val="TtuloCar"/>
    <w:uiPriority w:val="1"/>
    <w:qFormat/>
    <w:rsid w:val="00A46F88"/>
    <w:pPr>
      <w:spacing w:after="240" w:line="240" w:lineRule="auto"/>
      <w:contextualSpacing/>
      <w:jc w:val="both"/>
    </w:pPr>
    <w:rPr>
      <w:rFonts w:ascii="Calibri" w:eastAsiaTheme="majorEastAsia" w:hAnsi="Calibri" w:cstheme="majorBidi"/>
      <w:b/>
      <w:color w:val="002060"/>
      <w:kern w:val="28"/>
      <w:sz w:val="72"/>
      <w:szCs w:val="56"/>
      <w:lang w:val="es-ES" w:eastAsia="ja-JP"/>
    </w:rPr>
  </w:style>
  <w:style w:type="character" w:customStyle="1" w:styleId="TtuloCar">
    <w:name w:val="Título Car"/>
    <w:basedOn w:val="Fuentedeprrafopredeter"/>
    <w:link w:val="Ttulo"/>
    <w:uiPriority w:val="1"/>
    <w:rsid w:val="00A46F88"/>
    <w:rPr>
      <w:rFonts w:ascii="Calibri" w:eastAsiaTheme="majorEastAsia" w:hAnsi="Calibri" w:cstheme="majorBidi"/>
      <w:b/>
      <w:color w:val="002060"/>
      <w:kern w:val="28"/>
      <w:sz w:val="72"/>
      <w:szCs w:val="56"/>
      <w:lang w:val="es-ES" w:eastAsia="ja-JP"/>
    </w:rPr>
  </w:style>
  <w:style w:type="paragraph" w:styleId="Textonotapie">
    <w:name w:val="footnote text"/>
    <w:basedOn w:val="Normal"/>
    <w:link w:val="TextonotapieCar"/>
    <w:uiPriority w:val="99"/>
    <w:unhideWhenUsed/>
    <w:rsid w:val="00F413A7"/>
    <w:pPr>
      <w:spacing w:after="0" w:line="240" w:lineRule="auto"/>
    </w:pPr>
    <w:rPr>
      <w:sz w:val="20"/>
      <w:szCs w:val="20"/>
    </w:rPr>
  </w:style>
  <w:style w:type="character" w:customStyle="1" w:styleId="TextonotapieCar">
    <w:name w:val="Texto nota pie Car"/>
    <w:basedOn w:val="Fuentedeprrafopredeter"/>
    <w:link w:val="Textonotapie"/>
    <w:uiPriority w:val="99"/>
    <w:rsid w:val="00F413A7"/>
    <w:rPr>
      <w:sz w:val="20"/>
      <w:szCs w:val="20"/>
    </w:rPr>
  </w:style>
  <w:style w:type="character" w:styleId="Refdenotaalpie">
    <w:name w:val="footnote reference"/>
    <w:basedOn w:val="Fuentedeprrafopredeter"/>
    <w:uiPriority w:val="99"/>
    <w:semiHidden/>
    <w:unhideWhenUsed/>
    <w:rsid w:val="00F413A7"/>
    <w:rPr>
      <w:vertAlign w:val="superscript"/>
    </w:rPr>
  </w:style>
  <w:style w:type="character" w:styleId="Hipervnculo">
    <w:name w:val="Hyperlink"/>
    <w:basedOn w:val="Fuentedeprrafopredeter"/>
    <w:uiPriority w:val="99"/>
    <w:unhideWhenUsed/>
    <w:rsid w:val="00F413A7"/>
    <w:rPr>
      <w:color w:val="0563C1" w:themeColor="hyperlink"/>
      <w:u w:val="single"/>
    </w:rPr>
  </w:style>
  <w:style w:type="character" w:styleId="Mencinsinresolver">
    <w:name w:val="Unresolved Mention"/>
    <w:basedOn w:val="Fuentedeprrafopredeter"/>
    <w:uiPriority w:val="99"/>
    <w:semiHidden/>
    <w:unhideWhenUsed/>
    <w:rsid w:val="00F413A7"/>
    <w:rPr>
      <w:color w:val="605E5C"/>
      <w:shd w:val="clear" w:color="auto" w:fill="E1DFDD"/>
    </w:rPr>
  </w:style>
  <w:style w:type="paragraph" w:styleId="Prrafodelista">
    <w:name w:val="List Paragraph"/>
    <w:basedOn w:val="Normal"/>
    <w:uiPriority w:val="34"/>
    <w:qFormat/>
    <w:rsid w:val="00063D48"/>
    <w:pPr>
      <w:ind w:left="720"/>
      <w:contextualSpacing/>
    </w:pPr>
  </w:style>
  <w:style w:type="character" w:customStyle="1" w:styleId="css-901oao">
    <w:name w:val="css-901oao"/>
    <w:basedOn w:val="Fuentedeprrafopredeter"/>
    <w:rsid w:val="00037259"/>
  </w:style>
  <w:style w:type="character" w:customStyle="1" w:styleId="r-18u37iz">
    <w:name w:val="r-18u37iz"/>
    <w:basedOn w:val="Fuentedeprrafopredeter"/>
    <w:rsid w:val="00037259"/>
  </w:style>
  <w:style w:type="character" w:customStyle="1" w:styleId="Ttulo3Car">
    <w:name w:val="Título 3 Car"/>
    <w:basedOn w:val="Fuentedeprrafopredeter"/>
    <w:link w:val="Ttulo3"/>
    <w:uiPriority w:val="9"/>
    <w:semiHidden/>
    <w:rsid w:val="006313FB"/>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semiHidden/>
    <w:rsid w:val="0080095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6877">
      <w:bodyDiv w:val="1"/>
      <w:marLeft w:val="0"/>
      <w:marRight w:val="0"/>
      <w:marTop w:val="0"/>
      <w:marBottom w:val="0"/>
      <w:divBdr>
        <w:top w:val="none" w:sz="0" w:space="0" w:color="auto"/>
        <w:left w:val="none" w:sz="0" w:space="0" w:color="auto"/>
        <w:bottom w:val="none" w:sz="0" w:space="0" w:color="auto"/>
        <w:right w:val="none" w:sz="0" w:space="0" w:color="auto"/>
      </w:divBdr>
      <w:divsChild>
        <w:div w:id="1549299389">
          <w:marLeft w:val="0"/>
          <w:marRight w:val="0"/>
          <w:marTop w:val="0"/>
          <w:marBottom w:val="0"/>
          <w:divBdr>
            <w:top w:val="none" w:sz="0" w:space="0" w:color="auto"/>
            <w:left w:val="none" w:sz="0" w:space="0" w:color="auto"/>
            <w:bottom w:val="none" w:sz="0" w:space="0" w:color="auto"/>
            <w:right w:val="none" w:sz="0" w:space="0" w:color="auto"/>
          </w:divBdr>
        </w:div>
      </w:divsChild>
    </w:div>
    <w:div w:id="76904476">
      <w:bodyDiv w:val="1"/>
      <w:marLeft w:val="0"/>
      <w:marRight w:val="0"/>
      <w:marTop w:val="0"/>
      <w:marBottom w:val="0"/>
      <w:divBdr>
        <w:top w:val="none" w:sz="0" w:space="0" w:color="auto"/>
        <w:left w:val="none" w:sz="0" w:space="0" w:color="auto"/>
        <w:bottom w:val="none" w:sz="0" w:space="0" w:color="auto"/>
        <w:right w:val="none" w:sz="0" w:space="0" w:color="auto"/>
      </w:divBdr>
      <w:divsChild>
        <w:div w:id="849413868">
          <w:marLeft w:val="0"/>
          <w:marRight w:val="0"/>
          <w:marTop w:val="0"/>
          <w:marBottom w:val="0"/>
          <w:divBdr>
            <w:top w:val="none" w:sz="0" w:space="0" w:color="auto"/>
            <w:left w:val="none" w:sz="0" w:space="0" w:color="auto"/>
            <w:bottom w:val="none" w:sz="0" w:space="0" w:color="auto"/>
            <w:right w:val="none" w:sz="0" w:space="0" w:color="auto"/>
          </w:divBdr>
        </w:div>
      </w:divsChild>
    </w:div>
    <w:div w:id="141389242">
      <w:bodyDiv w:val="1"/>
      <w:marLeft w:val="0"/>
      <w:marRight w:val="0"/>
      <w:marTop w:val="0"/>
      <w:marBottom w:val="0"/>
      <w:divBdr>
        <w:top w:val="none" w:sz="0" w:space="0" w:color="auto"/>
        <w:left w:val="none" w:sz="0" w:space="0" w:color="auto"/>
        <w:bottom w:val="none" w:sz="0" w:space="0" w:color="auto"/>
        <w:right w:val="none" w:sz="0" w:space="0" w:color="auto"/>
      </w:divBdr>
    </w:div>
    <w:div w:id="185482236">
      <w:bodyDiv w:val="1"/>
      <w:marLeft w:val="0"/>
      <w:marRight w:val="0"/>
      <w:marTop w:val="0"/>
      <w:marBottom w:val="0"/>
      <w:divBdr>
        <w:top w:val="none" w:sz="0" w:space="0" w:color="auto"/>
        <w:left w:val="none" w:sz="0" w:space="0" w:color="auto"/>
        <w:bottom w:val="none" w:sz="0" w:space="0" w:color="auto"/>
        <w:right w:val="none" w:sz="0" w:space="0" w:color="auto"/>
      </w:divBdr>
      <w:divsChild>
        <w:div w:id="939987990">
          <w:marLeft w:val="0"/>
          <w:marRight w:val="0"/>
          <w:marTop w:val="0"/>
          <w:marBottom w:val="0"/>
          <w:divBdr>
            <w:top w:val="none" w:sz="0" w:space="0" w:color="auto"/>
            <w:left w:val="none" w:sz="0" w:space="0" w:color="auto"/>
            <w:bottom w:val="none" w:sz="0" w:space="0" w:color="auto"/>
            <w:right w:val="none" w:sz="0" w:space="0" w:color="auto"/>
          </w:divBdr>
        </w:div>
      </w:divsChild>
    </w:div>
    <w:div w:id="189297238">
      <w:bodyDiv w:val="1"/>
      <w:marLeft w:val="0"/>
      <w:marRight w:val="0"/>
      <w:marTop w:val="0"/>
      <w:marBottom w:val="0"/>
      <w:divBdr>
        <w:top w:val="none" w:sz="0" w:space="0" w:color="auto"/>
        <w:left w:val="none" w:sz="0" w:space="0" w:color="auto"/>
        <w:bottom w:val="none" w:sz="0" w:space="0" w:color="auto"/>
        <w:right w:val="none" w:sz="0" w:space="0" w:color="auto"/>
      </w:divBdr>
      <w:divsChild>
        <w:div w:id="232013288">
          <w:marLeft w:val="0"/>
          <w:marRight w:val="0"/>
          <w:marTop w:val="0"/>
          <w:marBottom w:val="0"/>
          <w:divBdr>
            <w:top w:val="none" w:sz="0" w:space="0" w:color="auto"/>
            <w:left w:val="none" w:sz="0" w:space="0" w:color="auto"/>
            <w:bottom w:val="none" w:sz="0" w:space="0" w:color="auto"/>
            <w:right w:val="none" w:sz="0" w:space="0" w:color="auto"/>
          </w:divBdr>
        </w:div>
      </w:divsChild>
    </w:div>
    <w:div w:id="233586096">
      <w:bodyDiv w:val="1"/>
      <w:marLeft w:val="0"/>
      <w:marRight w:val="0"/>
      <w:marTop w:val="0"/>
      <w:marBottom w:val="0"/>
      <w:divBdr>
        <w:top w:val="none" w:sz="0" w:space="0" w:color="auto"/>
        <w:left w:val="none" w:sz="0" w:space="0" w:color="auto"/>
        <w:bottom w:val="none" w:sz="0" w:space="0" w:color="auto"/>
        <w:right w:val="none" w:sz="0" w:space="0" w:color="auto"/>
      </w:divBdr>
      <w:divsChild>
        <w:div w:id="2023587756">
          <w:marLeft w:val="0"/>
          <w:marRight w:val="0"/>
          <w:marTop w:val="0"/>
          <w:marBottom w:val="0"/>
          <w:divBdr>
            <w:top w:val="none" w:sz="0" w:space="0" w:color="auto"/>
            <w:left w:val="none" w:sz="0" w:space="0" w:color="auto"/>
            <w:bottom w:val="none" w:sz="0" w:space="0" w:color="auto"/>
            <w:right w:val="none" w:sz="0" w:space="0" w:color="auto"/>
          </w:divBdr>
        </w:div>
      </w:divsChild>
    </w:div>
    <w:div w:id="259532741">
      <w:bodyDiv w:val="1"/>
      <w:marLeft w:val="0"/>
      <w:marRight w:val="0"/>
      <w:marTop w:val="0"/>
      <w:marBottom w:val="0"/>
      <w:divBdr>
        <w:top w:val="none" w:sz="0" w:space="0" w:color="auto"/>
        <w:left w:val="none" w:sz="0" w:space="0" w:color="auto"/>
        <w:bottom w:val="none" w:sz="0" w:space="0" w:color="auto"/>
        <w:right w:val="none" w:sz="0" w:space="0" w:color="auto"/>
      </w:divBdr>
      <w:divsChild>
        <w:div w:id="1477454409">
          <w:marLeft w:val="0"/>
          <w:marRight w:val="0"/>
          <w:marTop w:val="0"/>
          <w:marBottom w:val="0"/>
          <w:divBdr>
            <w:top w:val="none" w:sz="0" w:space="0" w:color="auto"/>
            <w:left w:val="none" w:sz="0" w:space="0" w:color="auto"/>
            <w:bottom w:val="none" w:sz="0" w:space="0" w:color="auto"/>
            <w:right w:val="none" w:sz="0" w:space="0" w:color="auto"/>
          </w:divBdr>
        </w:div>
        <w:div w:id="1160079945">
          <w:marLeft w:val="0"/>
          <w:marRight w:val="0"/>
          <w:marTop w:val="0"/>
          <w:marBottom w:val="0"/>
          <w:divBdr>
            <w:top w:val="none" w:sz="0" w:space="0" w:color="auto"/>
            <w:left w:val="none" w:sz="0" w:space="0" w:color="auto"/>
            <w:bottom w:val="none" w:sz="0" w:space="0" w:color="auto"/>
            <w:right w:val="none" w:sz="0" w:space="0" w:color="auto"/>
          </w:divBdr>
        </w:div>
      </w:divsChild>
    </w:div>
    <w:div w:id="265775184">
      <w:bodyDiv w:val="1"/>
      <w:marLeft w:val="0"/>
      <w:marRight w:val="0"/>
      <w:marTop w:val="0"/>
      <w:marBottom w:val="0"/>
      <w:divBdr>
        <w:top w:val="none" w:sz="0" w:space="0" w:color="auto"/>
        <w:left w:val="none" w:sz="0" w:space="0" w:color="auto"/>
        <w:bottom w:val="none" w:sz="0" w:space="0" w:color="auto"/>
        <w:right w:val="none" w:sz="0" w:space="0" w:color="auto"/>
      </w:divBdr>
      <w:divsChild>
        <w:div w:id="407113602">
          <w:marLeft w:val="0"/>
          <w:marRight w:val="0"/>
          <w:marTop w:val="0"/>
          <w:marBottom w:val="0"/>
          <w:divBdr>
            <w:top w:val="none" w:sz="0" w:space="0" w:color="auto"/>
            <w:left w:val="none" w:sz="0" w:space="0" w:color="auto"/>
            <w:bottom w:val="none" w:sz="0" w:space="0" w:color="auto"/>
            <w:right w:val="none" w:sz="0" w:space="0" w:color="auto"/>
          </w:divBdr>
        </w:div>
        <w:div w:id="8339327">
          <w:marLeft w:val="0"/>
          <w:marRight w:val="0"/>
          <w:marTop w:val="0"/>
          <w:marBottom w:val="0"/>
          <w:divBdr>
            <w:top w:val="none" w:sz="0" w:space="0" w:color="auto"/>
            <w:left w:val="none" w:sz="0" w:space="0" w:color="auto"/>
            <w:bottom w:val="none" w:sz="0" w:space="0" w:color="auto"/>
            <w:right w:val="none" w:sz="0" w:space="0" w:color="auto"/>
          </w:divBdr>
        </w:div>
      </w:divsChild>
    </w:div>
    <w:div w:id="306395411">
      <w:bodyDiv w:val="1"/>
      <w:marLeft w:val="0"/>
      <w:marRight w:val="0"/>
      <w:marTop w:val="0"/>
      <w:marBottom w:val="0"/>
      <w:divBdr>
        <w:top w:val="none" w:sz="0" w:space="0" w:color="auto"/>
        <w:left w:val="none" w:sz="0" w:space="0" w:color="auto"/>
        <w:bottom w:val="none" w:sz="0" w:space="0" w:color="auto"/>
        <w:right w:val="none" w:sz="0" w:space="0" w:color="auto"/>
      </w:divBdr>
    </w:div>
    <w:div w:id="309140133">
      <w:bodyDiv w:val="1"/>
      <w:marLeft w:val="0"/>
      <w:marRight w:val="0"/>
      <w:marTop w:val="0"/>
      <w:marBottom w:val="0"/>
      <w:divBdr>
        <w:top w:val="none" w:sz="0" w:space="0" w:color="auto"/>
        <w:left w:val="none" w:sz="0" w:space="0" w:color="auto"/>
        <w:bottom w:val="none" w:sz="0" w:space="0" w:color="auto"/>
        <w:right w:val="none" w:sz="0" w:space="0" w:color="auto"/>
      </w:divBdr>
    </w:div>
    <w:div w:id="340015796">
      <w:bodyDiv w:val="1"/>
      <w:marLeft w:val="0"/>
      <w:marRight w:val="0"/>
      <w:marTop w:val="0"/>
      <w:marBottom w:val="0"/>
      <w:divBdr>
        <w:top w:val="none" w:sz="0" w:space="0" w:color="auto"/>
        <w:left w:val="none" w:sz="0" w:space="0" w:color="auto"/>
        <w:bottom w:val="none" w:sz="0" w:space="0" w:color="auto"/>
        <w:right w:val="none" w:sz="0" w:space="0" w:color="auto"/>
      </w:divBdr>
      <w:divsChild>
        <w:div w:id="1355107878">
          <w:marLeft w:val="0"/>
          <w:marRight w:val="0"/>
          <w:marTop w:val="0"/>
          <w:marBottom w:val="0"/>
          <w:divBdr>
            <w:top w:val="none" w:sz="0" w:space="0" w:color="auto"/>
            <w:left w:val="none" w:sz="0" w:space="0" w:color="auto"/>
            <w:bottom w:val="none" w:sz="0" w:space="0" w:color="auto"/>
            <w:right w:val="none" w:sz="0" w:space="0" w:color="auto"/>
          </w:divBdr>
        </w:div>
      </w:divsChild>
    </w:div>
    <w:div w:id="351956080">
      <w:bodyDiv w:val="1"/>
      <w:marLeft w:val="0"/>
      <w:marRight w:val="0"/>
      <w:marTop w:val="0"/>
      <w:marBottom w:val="0"/>
      <w:divBdr>
        <w:top w:val="none" w:sz="0" w:space="0" w:color="auto"/>
        <w:left w:val="none" w:sz="0" w:space="0" w:color="auto"/>
        <w:bottom w:val="none" w:sz="0" w:space="0" w:color="auto"/>
        <w:right w:val="none" w:sz="0" w:space="0" w:color="auto"/>
      </w:divBdr>
      <w:divsChild>
        <w:div w:id="849416550">
          <w:marLeft w:val="0"/>
          <w:marRight w:val="0"/>
          <w:marTop w:val="0"/>
          <w:marBottom w:val="0"/>
          <w:divBdr>
            <w:top w:val="none" w:sz="0" w:space="0" w:color="auto"/>
            <w:left w:val="none" w:sz="0" w:space="0" w:color="auto"/>
            <w:bottom w:val="none" w:sz="0" w:space="0" w:color="auto"/>
            <w:right w:val="none" w:sz="0" w:space="0" w:color="auto"/>
          </w:divBdr>
        </w:div>
      </w:divsChild>
    </w:div>
    <w:div w:id="367145330">
      <w:bodyDiv w:val="1"/>
      <w:marLeft w:val="0"/>
      <w:marRight w:val="0"/>
      <w:marTop w:val="0"/>
      <w:marBottom w:val="0"/>
      <w:divBdr>
        <w:top w:val="none" w:sz="0" w:space="0" w:color="auto"/>
        <w:left w:val="none" w:sz="0" w:space="0" w:color="auto"/>
        <w:bottom w:val="none" w:sz="0" w:space="0" w:color="auto"/>
        <w:right w:val="none" w:sz="0" w:space="0" w:color="auto"/>
      </w:divBdr>
    </w:div>
    <w:div w:id="424807603">
      <w:bodyDiv w:val="1"/>
      <w:marLeft w:val="0"/>
      <w:marRight w:val="0"/>
      <w:marTop w:val="0"/>
      <w:marBottom w:val="0"/>
      <w:divBdr>
        <w:top w:val="none" w:sz="0" w:space="0" w:color="auto"/>
        <w:left w:val="none" w:sz="0" w:space="0" w:color="auto"/>
        <w:bottom w:val="none" w:sz="0" w:space="0" w:color="auto"/>
        <w:right w:val="none" w:sz="0" w:space="0" w:color="auto"/>
      </w:divBdr>
      <w:divsChild>
        <w:div w:id="329411817">
          <w:marLeft w:val="0"/>
          <w:marRight w:val="0"/>
          <w:marTop w:val="0"/>
          <w:marBottom w:val="0"/>
          <w:divBdr>
            <w:top w:val="none" w:sz="0" w:space="0" w:color="auto"/>
            <w:left w:val="none" w:sz="0" w:space="0" w:color="auto"/>
            <w:bottom w:val="none" w:sz="0" w:space="0" w:color="auto"/>
            <w:right w:val="none" w:sz="0" w:space="0" w:color="auto"/>
          </w:divBdr>
        </w:div>
        <w:div w:id="1577132172">
          <w:marLeft w:val="0"/>
          <w:marRight w:val="0"/>
          <w:marTop w:val="0"/>
          <w:marBottom w:val="0"/>
          <w:divBdr>
            <w:top w:val="none" w:sz="0" w:space="0" w:color="auto"/>
            <w:left w:val="none" w:sz="0" w:space="0" w:color="auto"/>
            <w:bottom w:val="none" w:sz="0" w:space="0" w:color="auto"/>
            <w:right w:val="none" w:sz="0" w:space="0" w:color="auto"/>
          </w:divBdr>
        </w:div>
      </w:divsChild>
    </w:div>
    <w:div w:id="465780688">
      <w:bodyDiv w:val="1"/>
      <w:marLeft w:val="0"/>
      <w:marRight w:val="0"/>
      <w:marTop w:val="0"/>
      <w:marBottom w:val="0"/>
      <w:divBdr>
        <w:top w:val="none" w:sz="0" w:space="0" w:color="auto"/>
        <w:left w:val="none" w:sz="0" w:space="0" w:color="auto"/>
        <w:bottom w:val="none" w:sz="0" w:space="0" w:color="auto"/>
        <w:right w:val="none" w:sz="0" w:space="0" w:color="auto"/>
      </w:divBdr>
      <w:divsChild>
        <w:div w:id="511797519">
          <w:marLeft w:val="0"/>
          <w:marRight w:val="0"/>
          <w:marTop w:val="0"/>
          <w:marBottom w:val="0"/>
          <w:divBdr>
            <w:top w:val="none" w:sz="0" w:space="0" w:color="auto"/>
            <w:left w:val="none" w:sz="0" w:space="0" w:color="auto"/>
            <w:bottom w:val="none" w:sz="0" w:space="0" w:color="auto"/>
            <w:right w:val="none" w:sz="0" w:space="0" w:color="auto"/>
          </w:divBdr>
        </w:div>
      </w:divsChild>
    </w:div>
    <w:div w:id="489054316">
      <w:bodyDiv w:val="1"/>
      <w:marLeft w:val="0"/>
      <w:marRight w:val="0"/>
      <w:marTop w:val="0"/>
      <w:marBottom w:val="0"/>
      <w:divBdr>
        <w:top w:val="none" w:sz="0" w:space="0" w:color="auto"/>
        <w:left w:val="none" w:sz="0" w:space="0" w:color="auto"/>
        <w:bottom w:val="none" w:sz="0" w:space="0" w:color="auto"/>
        <w:right w:val="none" w:sz="0" w:space="0" w:color="auto"/>
      </w:divBdr>
    </w:div>
    <w:div w:id="498883315">
      <w:bodyDiv w:val="1"/>
      <w:marLeft w:val="0"/>
      <w:marRight w:val="0"/>
      <w:marTop w:val="0"/>
      <w:marBottom w:val="0"/>
      <w:divBdr>
        <w:top w:val="none" w:sz="0" w:space="0" w:color="auto"/>
        <w:left w:val="none" w:sz="0" w:space="0" w:color="auto"/>
        <w:bottom w:val="none" w:sz="0" w:space="0" w:color="auto"/>
        <w:right w:val="none" w:sz="0" w:space="0" w:color="auto"/>
      </w:divBdr>
    </w:div>
    <w:div w:id="504828385">
      <w:bodyDiv w:val="1"/>
      <w:marLeft w:val="0"/>
      <w:marRight w:val="0"/>
      <w:marTop w:val="0"/>
      <w:marBottom w:val="0"/>
      <w:divBdr>
        <w:top w:val="none" w:sz="0" w:space="0" w:color="auto"/>
        <w:left w:val="none" w:sz="0" w:space="0" w:color="auto"/>
        <w:bottom w:val="none" w:sz="0" w:space="0" w:color="auto"/>
        <w:right w:val="none" w:sz="0" w:space="0" w:color="auto"/>
      </w:divBdr>
      <w:divsChild>
        <w:div w:id="187761728">
          <w:marLeft w:val="0"/>
          <w:marRight w:val="0"/>
          <w:marTop w:val="0"/>
          <w:marBottom w:val="0"/>
          <w:divBdr>
            <w:top w:val="none" w:sz="0" w:space="0" w:color="auto"/>
            <w:left w:val="none" w:sz="0" w:space="0" w:color="auto"/>
            <w:bottom w:val="none" w:sz="0" w:space="0" w:color="auto"/>
            <w:right w:val="none" w:sz="0" w:space="0" w:color="auto"/>
          </w:divBdr>
        </w:div>
      </w:divsChild>
    </w:div>
    <w:div w:id="514155398">
      <w:bodyDiv w:val="1"/>
      <w:marLeft w:val="0"/>
      <w:marRight w:val="0"/>
      <w:marTop w:val="0"/>
      <w:marBottom w:val="0"/>
      <w:divBdr>
        <w:top w:val="none" w:sz="0" w:space="0" w:color="auto"/>
        <w:left w:val="none" w:sz="0" w:space="0" w:color="auto"/>
        <w:bottom w:val="none" w:sz="0" w:space="0" w:color="auto"/>
        <w:right w:val="none" w:sz="0" w:space="0" w:color="auto"/>
      </w:divBdr>
      <w:divsChild>
        <w:div w:id="43605940">
          <w:marLeft w:val="0"/>
          <w:marRight w:val="0"/>
          <w:marTop w:val="0"/>
          <w:marBottom w:val="0"/>
          <w:divBdr>
            <w:top w:val="none" w:sz="0" w:space="0" w:color="auto"/>
            <w:left w:val="none" w:sz="0" w:space="0" w:color="auto"/>
            <w:bottom w:val="none" w:sz="0" w:space="0" w:color="auto"/>
            <w:right w:val="none" w:sz="0" w:space="0" w:color="auto"/>
          </w:divBdr>
        </w:div>
      </w:divsChild>
    </w:div>
    <w:div w:id="565116976">
      <w:bodyDiv w:val="1"/>
      <w:marLeft w:val="0"/>
      <w:marRight w:val="0"/>
      <w:marTop w:val="0"/>
      <w:marBottom w:val="0"/>
      <w:divBdr>
        <w:top w:val="none" w:sz="0" w:space="0" w:color="auto"/>
        <w:left w:val="none" w:sz="0" w:space="0" w:color="auto"/>
        <w:bottom w:val="none" w:sz="0" w:space="0" w:color="auto"/>
        <w:right w:val="none" w:sz="0" w:space="0" w:color="auto"/>
      </w:divBdr>
    </w:div>
    <w:div w:id="580913548">
      <w:bodyDiv w:val="1"/>
      <w:marLeft w:val="0"/>
      <w:marRight w:val="0"/>
      <w:marTop w:val="0"/>
      <w:marBottom w:val="0"/>
      <w:divBdr>
        <w:top w:val="none" w:sz="0" w:space="0" w:color="auto"/>
        <w:left w:val="none" w:sz="0" w:space="0" w:color="auto"/>
        <w:bottom w:val="none" w:sz="0" w:space="0" w:color="auto"/>
        <w:right w:val="none" w:sz="0" w:space="0" w:color="auto"/>
      </w:divBdr>
    </w:div>
    <w:div w:id="644698627">
      <w:bodyDiv w:val="1"/>
      <w:marLeft w:val="0"/>
      <w:marRight w:val="0"/>
      <w:marTop w:val="0"/>
      <w:marBottom w:val="0"/>
      <w:divBdr>
        <w:top w:val="none" w:sz="0" w:space="0" w:color="auto"/>
        <w:left w:val="none" w:sz="0" w:space="0" w:color="auto"/>
        <w:bottom w:val="none" w:sz="0" w:space="0" w:color="auto"/>
        <w:right w:val="none" w:sz="0" w:space="0" w:color="auto"/>
      </w:divBdr>
      <w:divsChild>
        <w:div w:id="1065756355">
          <w:marLeft w:val="0"/>
          <w:marRight w:val="0"/>
          <w:marTop w:val="0"/>
          <w:marBottom w:val="0"/>
          <w:divBdr>
            <w:top w:val="none" w:sz="0" w:space="0" w:color="auto"/>
            <w:left w:val="none" w:sz="0" w:space="0" w:color="auto"/>
            <w:bottom w:val="none" w:sz="0" w:space="0" w:color="auto"/>
            <w:right w:val="none" w:sz="0" w:space="0" w:color="auto"/>
          </w:divBdr>
        </w:div>
      </w:divsChild>
    </w:div>
    <w:div w:id="645935991">
      <w:bodyDiv w:val="1"/>
      <w:marLeft w:val="0"/>
      <w:marRight w:val="0"/>
      <w:marTop w:val="0"/>
      <w:marBottom w:val="0"/>
      <w:divBdr>
        <w:top w:val="none" w:sz="0" w:space="0" w:color="auto"/>
        <w:left w:val="none" w:sz="0" w:space="0" w:color="auto"/>
        <w:bottom w:val="none" w:sz="0" w:space="0" w:color="auto"/>
        <w:right w:val="none" w:sz="0" w:space="0" w:color="auto"/>
      </w:divBdr>
      <w:divsChild>
        <w:div w:id="67730231">
          <w:marLeft w:val="0"/>
          <w:marRight w:val="0"/>
          <w:marTop w:val="0"/>
          <w:marBottom w:val="0"/>
          <w:divBdr>
            <w:top w:val="none" w:sz="0" w:space="0" w:color="auto"/>
            <w:left w:val="none" w:sz="0" w:space="0" w:color="auto"/>
            <w:bottom w:val="none" w:sz="0" w:space="0" w:color="auto"/>
            <w:right w:val="none" w:sz="0" w:space="0" w:color="auto"/>
          </w:divBdr>
        </w:div>
      </w:divsChild>
    </w:div>
    <w:div w:id="648096380">
      <w:bodyDiv w:val="1"/>
      <w:marLeft w:val="0"/>
      <w:marRight w:val="0"/>
      <w:marTop w:val="0"/>
      <w:marBottom w:val="0"/>
      <w:divBdr>
        <w:top w:val="none" w:sz="0" w:space="0" w:color="auto"/>
        <w:left w:val="none" w:sz="0" w:space="0" w:color="auto"/>
        <w:bottom w:val="none" w:sz="0" w:space="0" w:color="auto"/>
        <w:right w:val="none" w:sz="0" w:space="0" w:color="auto"/>
      </w:divBdr>
    </w:div>
    <w:div w:id="665209037">
      <w:bodyDiv w:val="1"/>
      <w:marLeft w:val="0"/>
      <w:marRight w:val="0"/>
      <w:marTop w:val="0"/>
      <w:marBottom w:val="0"/>
      <w:divBdr>
        <w:top w:val="none" w:sz="0" w:space="0" w:color="auto"/>
        <w:left w:val="none" w:sz="0" w:space="0" w:color="auto"/>
        <w:bottom w:val="none" w:sz="0" w:space="0" w:color="auto"/>
        <w:right w:val="none" w:sz="0" w:space="0" w:color="auto"/>
      </w:divBdr>
    </w:div>
    <w:div w:id="673532990">
      <w:bodyDiv w:val="1"/>
      <w:marLeft w:val="0"/>
      <w:marRight w:val="0"/>
      <w:marTop w:val="0"/>
      <w:marBottom w:val="0"/>
      <w:divBdr>
        <w:top w:val="none" w:sz="0" w:space="0" w:color="auto"/>
        <w:left w:val="none" w:sz="0" w:space="0" w:color="auto"/>
        <w:bottom w:val="none" w:sz="0" w:space="0" w:color="auto"/>
        <w:right w:val="none" w:sz="0" w:space="0" w:color="auto"/>
      </w:divBdr>
      <w:divsChild>
        <w:div w:id="2087460193">
          <w:marLeft w:val="0"/>
          <w:marRight w:val="0"/>
          <w:marTop w:val="0"/>
          <w:marBottom w:val="0"/>
          <w:divBdr>
            <w:top w:val="none" w:sz="0" w:space="0" w:color="auto"/>
            <w:left w:val="none" w:sz="0" w:space="0" w:color="auto"/>
            <w:bottom w:val="none" w:sz="0" w:space="0" w:color="auto"/>
            <w:right w:val="none" w:sz="0" w:space="0" w:color="auto"/>
          </w:divBdr>
        </w:div>
        <w:div w:id="612521507">
          <w:marLeft w:val="0"/>
          <w:marRight w:val="0"/>
          <w:marTop w:val="0"/>
          <w:marBottom w:val="0"/>
          <w:divBdr>
            <w:top w:val="none" w:sz="0" w:space="0" w:color="auto"/>
            <w:left w:val="none" w:sz="0" w:space="0" w:color="auto"/>
            <w:bottom w:val="none" w:sz="0" w:space="0" w:color="auto"/>
            <w:right w:val="none" w:sz="0" w:space="0" w:color="auto"/>
          </w:divBdr>
        </w:div>
      </w:divsChild>
    </w:div>
    <w:div w:id="701129726">
      <w:bodyDiv w:val="1"/>
      <w:marLeft w:val="0"/>
      <w:marRight w:val="0"/>
      <w:marTop w:val="0"/>
      <w:marBottom w:val="0"/>
      <w:divBdr>
        <w:top w:val="none" w:sz="0" w:space="0" w:color="auto"/>
        <w:left w:val="none" w:sz="0" w:space="0" w:color="auto"/>
        <w:bottom w:val="none" w:sz="0" w:space="0" w:color="auto"/>
        <w:right w:val="none" w:sz="0" w:space="0" w:color="auto"/>
      </w:divBdr>
      <w:divsChild>
        <w:div w:id="1465998534">
          <w:marLeft w:val="0"/>
          <w:marRight w:val="0"/>
          <w:marTop w:val="0"/>
          <w:marBottom w:val="0"/>
          <w:divBdr>
            <w:top w:val="none" w:sz="0" w:space="0" w:color="auto"/>
            <w:left w:val="none" w:sz="0" w:space="0" w:color="auto"/>
            <w:bottom w:val="none" w:sz="0" w:space="0" w:color="auto"/>
            <w:right w:val="none" w:sz="0" w:space="0" w:color="auto"/>
          </w:divBdr>
        </w:div>
        <w:div w:id="823856180">
          <w:marLeft w:val="0"/>
          <w:marRight w:val="0"/>
          <w:marTop w:val="0"/>
          <w:marBottom w:val="0"/>
          <w:divBdr>
            <w:top w:val="none" w:sz="0" w:space="0" w:color="auto"/>
            <w:left w:val="none" w:sz="0" w:space="0" w:color="auto"/>
            <w:bottom w:val="none" w:sz="0" w:space="0" w:color="auto"/>
            <w:right w:val="none" w:sz="0" w:space="0" w:color="auto"/>
          </w:divBdr>
        </w:div>
      </w:divsChild>
    </w:div>
    <w:div w:id="731731873">
      <w:bodyDiv w:val="1"/>
      <w:marLeft w:val="0"/>
      <w:marRight w:val="0"/>
      <w:marTop w:val="0"/>
      <w:marBottom w:val="0"/>
      <w:divBdr>
        <w:top w:val="none" w:sz="0" w:space="0" w:color="auto"/>
        <w:left w:val="none" w:sz="0" w:space="0" w:color="auto"/>
        <w:bottom w:val="none" w:sz="0" w:space="0" w:color="auto"/>
        <w:right w:val="none" w:sz="0" w:space="0" w:color="auto"/>
      </w:divBdr>
      <w:divsChild>
        <w:div w:id="1019160921">
          <w:marLeft w:val="0"/>
          <w:marRight w:val="0"/>
          <w:marTop w:val="0"/>
          <w:marBottom w:val="0"/>
          <w:divBdr>
            <w:top w:val="none" w:sz="0" w:space="0" w:color="auto"/>
            <w:left w:val="none" w:sz="0" w:space="0" w:color="auto"/>
            <w:bottom w:val="none" w:sz="0" w:space="0" w:color="auto"/>
            <w:right w:val="none" w:sz="0" w:space="0" w:color="auto"/>
          </w:divBdr>
        </w:div>
        <w:div w:id="1215695520">
          <w:marLeft w:val="0"/>
          <w:marRight w:val="0"/>
          <w:marTop w:val="0"/>
          <w:marBottom w:val="0"/>
          <w:divBdr>
            <w:top w:val="none" w:sz="0" w:space="0" w:color="auto"/>
            <w:left w:val="none" w:sz="0" w:space="0" w:color="auto"/>
            <w:bottom w:val="none" w:sz="0" w:space="0" w:color="auto"/>
            <w:right w:val="none" w:sz="0" w:space="0" w:color="auto"/>
          </w:divBdr>
        </w:div>
      </w:divsChild>
    </w:div>
    <w:div w:id="791363629">
      <w:bodyDiv w:val="1"/>
      <w:marLeft w:val="0"/>
      <w:marRight w:val="0"/>
      <w:marTop w:val="0"/>
      <w:marBottom w:val="0"/>
      <w:divBdr>
        <w:top w:val="none" w:sz="0" w:space="0" w:color="auto"/>
        <w:left w:val="none" w:sz="0" w:space="0" w:color="auto"/>
        <w:bottom w:val="none" w:sz="0" w:space="0" w:color="auto"/>
        <w:right w:val="none" w:sz="0" w:space="0" w:color="auto"/>
      </w:divBdr>
      <w:divsChild>
        <w:div w:id="139612160">
          <w:marLeft w:val="0"/>
          <w:marRight w:val="0"/>
          <w:marTop w:val="0"/>
          <w:marBottom w:val="0"/>
          <w:divBdr>
            <w:top w:val="none" w:sz="0" w:space="0" w:color="auto"/>
            <w:left w:val="none" w:sz="0" w:space="0" w:color="auto"/>
            <w:bottom w:val="none" w:sz="0" w:space="0" w:color="auto"/>
            <w:right w:val="none" w:sz="0" w:space="0" w:color="auto"/>
          </w:divBdr>
        </w:div>
      </w:divsChild>
    </w:div>
    <w:div w:id="805203575">
      <w:bodyDiv w:val="1"/>
      <w:marLeft w:val="0"/>
      <w:marRight w:val="0"/>
      <w:marTop w:val="0"/>
      <w:marBottom w:val="0"/>
      <w:divBdr>
        <w:top w:val="none" w:sz="0" w:space="0" w:color="auto"/>
        <w:left w:val="none" w:sz="0" w:space="0" w:color="auto"/>
        <w:bottom w:val="none" w:sz="0" w:space="0" w:color="auto"/>
        <w:right w:val="none" w:sz="0" w:space="0" w:color="auto"/>
      </w:divBdr>
    </w:div>
    <w:div w:id="872687835">
      <w:bodyDiv w:val="1"/>
      <w:marLeft w:val="0"/>
      <w:marRight w:val="0"/>
      <w:marTop w:val="0"/>
      <w:marBottom w:val="0"/>
      <w:divBdr>
        <w:top w:val="none" w:sz="0" w:space="0" w:color="auto"/>
        <w:left w:val="none" w:sz="0" w:space="0" w:color="auto"/>
        <w:bottom w:val="none" w:sz="0" w:space="0" w:color="auto"/>
        <w:right w:val="none" w:sz="0" w:space="0" w:color="auto"/>
      </w:divBdr>
      <w:divsChild>
        <w:div w:id="1366055146">
          <w:marLeft w:val="0"/>
          <w:marRight w:val="0"/>
          <w:marTop w:val="0"/>
          <w:marBottom w:val="0"/>
          <w:divBdr>
            <w:top w:val="none" w:sz="0" w:space="0" w:color="auto"/>
            <w:left w:val="none" w:sz="0" w:space="0" w:color="auto"/>
            <w:bottom w:val="none" w:sz="0" w:space="0" w:color="auto"/>
            <w:right w:val="none" w:sz="0" w:space="0" w:color="auto"/>
          </w:divBdr>
        </w:div>
      </w:divsChild>
    </w:div>
    <w:div w:id="874542589">
      <w:bodyDiv w:val="1"/>
      <w:marLeft w:val="0"/>
      <w:marRight w:val="0"/>
      <w:marTop w:val="0"/>
      <w:marBottom w:val="0"/>
      <w:divBdr>
        <w:top w:val="none" w:sz="0" w:space="0" w:color="auto"/>
        <w:left w:val="none" w:sz="0" w:space="0" w:color="auto"/>
        <w:bottom w:val="none" w:sz="0" w:space="0" w:color="auto"/>
        <w:right w:val="none" w:sz="0" w:space="0" w:color="auto"/>
      </w:divBdr>
      <w:divsChild>
        <w:div w:id="545139546">
          <w:marLeft w:val="0"/>
          <w:marRight w:val="0"/>
          <w:marTop w:val="0"/>
          <w:marBottom w:val="0"/>
          <w:divBdr>
            <w:top w:val="none" w:sz="0" w:space="0" w:color="auto"/>
            <w:left w:val="none" w:sz="0" w:space="0" w:color="auto"/>
            <w:bottom w:val="none" w:sz="0" w:space="0" w:color="auto"/>
            <w:right w:val="none" w:sz="0" w:space="0" w:color="auto"/>
          </w:divBdr>
        </w:div>
      </w:divsChild>
    </w:div>
    <w:div w:id="921061305">
      <w:bodyDiv w:val="1"/>
      <w:marLeft w:val="0"/>
      <w:marRight w:val="0"/>
      <w:marTop w:val="0"/>
      <w:marBottom w:val="0"/>
      <w:divBdr>
        <w:top w:val="none" w:sz="0" w:space="0" w:color="auto"/>
        <w:left w:val="none" w:sz="0" w:space="0" w:color="auto"/>
        <w:bottom w:val="none" w:sz="0" w:space="0" w:color="auto"/>
        <w:right w:val="none" w:sz="0" w:space="0" w:color="auto"/>
      </w:divBdr>
    </w:div>
    <w:div w:id="990215654">
      <w:bodyDiv w:val="1"/>
      <w:marLeft w:val="0"/>
      <w:marRight w:val="0"/>
      <w:marTop w:val="0"/>
      <w:marBottom w:val="0"/>
      <w:divBdr>
        <w:top w:val="none" w:sz="0" w:space="0" w:color="auto"/>
        <w:left w:val="none" w:sz="0" w:space="0" w:color="auto"/>
        <w:bottom w:val="none" w:sz="0" w:space="0" w:color="auto"/>
        <w:right w:val="none" w:sz="0" w:space="0" w:color="auto"/>
      </w:divBdr>
    </w:div>
    <w:div w:id="1017779848">
      <w:bodyDiv w:val="1"/>
      <w:marLeft w:val="0"/>
      <w:marRight w:val="0"/>
      <w:marTop w:val="0"/>
      <w:marBottom w:val="0"/>
      <w:divBdr>
        <w:top w:val="none" w:sz="0" w:space="0" w:color="auto"/>
        <w:left w:val="none" w:sz="0" w:space="0" w:color="auto"/>
        <w:bottom w:val="none" w:sz="0" w:space="0" w:color="auto"/>
        <w:right w:val="none" w:sz="0" w:space="0" w:color="auto"/>
      </w:divBdr>
      <w:divsChild>
        <w:div w:id="517622814">
          <w:marLeft w:val="0"/>
          <w:marRight w:val="0"/>
          <w:marTop w:val="0"/>
          <w:marBottom w:val="0"/>
          <w:divBdr>
            <w:top w:val="none" w:sz="0" w:space="0" w:color="auto"/>
            <w:left w:val="none" w:sz="0" w:space="0" w:color="auto"/>
            <w:bottom w:val="none" w:sz="0" w:space="0" w:color="auto"/>
            <w:right w:val="none" w:sz="0" w:space="0" w:color="auto"/>
          </w:divBdr>
        </w:div>
        <w:div w:id="761223903">
          <w:marLeft w:val="0"/>
          <w:marRight w:val="0"/>
          <w:marTop w:val="0"/>
          <w:marBottom w:val="0"/>
          <w:divBdr>
            <w:top w:val="none" w:sz="0" w:space="0" w:color="auto"/>
            <w:left w:val="none" w:sz="0" w:space="0" w:color="auto"/>
            <w:bottom w:val="none" w:sz="0" w:space="0" w:color="auto"/>
            <w:right w:val="none" w:sz="0" w:space="0" w:color="auto"/>
          </w:divBdr>
        </w:div>
      </w:divsChild>
    </w:div>
    <w:div w:id="1061177484">
      <w:bodyDiv w:val="1"/>
      <w:marLeft w:val="0"/>
      <w:marRight w:val="0"/>
      <w:marTop w:val="0"/>
      <w:marBottom w:val="0"/>
      <w:divBdr>
        <w:top w:val="none" w:sz="0" w:space="0" w:color="auto"/>
        <w:left w:val="none" w:sz="0" w:space="0" w:color="auto"/>
        <w:bottom w:val="none" w:sz="0" w:space="0" w:color="auto"/>
        <w:right w:val="none" w:sz="0" w:space="0" w:color="auto"/>
      </w:divBdr>
    </w:div>
    <w:div w:id="1075712284">
      <w:bodyDiv w:val="1"/>
      <w:marLeft w:val="0"/>
      <w:marRight w:val="0"/>
      <w:marTop w:val="0"/>
      <w:marBottom w:val="0"/>
      <w:divBdr>
        <w:top w:val="none" w:sz="0" w:space="0" w:color="auto"/>
        <w:left w:val="none" w:sz="0" w:space="0" w:color="auto"/>
        <w:bottom w:val="none" w:sz="0" w:space="0" w:color="auto"/>
        <w:right w:val="none" w:sz="0" w:space="0" w:color="auto"/>
      </w:divBdr>
      <w:divsChild>
        <w:div w:id="1042025444">
          <w:marLeft w:val="0"/>
          <w:marRight w:val="0"/>
          <w:marTop w:val="0"/>
          <w:marBottom w:val="0"/>
          <w:divBdr>
            <w:top w:val="none" w:sz="0" w:space="0" w:color="auto"/>
            <w:left w:val="none" w:sz="0" w:space="0" w:color="auto"/>
            <w:bottom w:val="none" w:sz="0" w:space="0" w:color="auto"/>
            <w:right w:val="none" w:sz="0" w:space="0" w:color="auto"/>
          </w:divBdr>
        </w:div>
      </w:divsChild>
    </w:div>
    <w:div w:id="1099838192">
      <w:bodyDiv w:val="1"/>
      <w:marLeft w:val="0"/>
      <w:marRight w:val="0"/>
      <w:marTop w:val="0"/>
      <w:marBottom w:val="0"/>
      <w:divBdr>
        <w:top w:val="none" w:sz="0" w:space="0" w:color="auto"/>
        <w:left w:val="none" w:sz="0" w:space="0" w:color="auto"/>
        <w:bottom w:val="none" w:sz="0" w:space="0" w:color="auto"/>
        <w:right w:val="none" w:sz="0" w:space="0" w:color="auto"/>
      </w:divBdr>
    </w:div>
    <w:div w:id="1134298675">
      <w:bodyDiv w:val="1"/>
      <w:marLeft w:val="0"/>
      <w:marRight w:val="0"/>
      <w:marTop w:val="0"/>
      <w:marBottom w:val="0"/>
      <w:divBdr>
        <w:top w:val="none" w:sz="0" w:space="0" w:color="auto"/>
        <w:left w:val="none" w:sz="0" w:space="0" w:color="auto"/>
        <w:bottom w:val="none" w:sz="0" w:space="0" w:color="auto"/>
        <w:right w:val="none" w:sz="0" w:space="0" w:color="auto"/>
      </w:divBdr>
      <w:divsChild>
        <w:div w:id="1554537984">
          <w:marLeft w:val="0"/>
          <w:marRight w:val="0"/>
          <w:marTop w:val="0"/>
          <w:marBottom w:val="0"/>
          <w:divBdr>
            <w:top w:val="none" w:sz="0" w:space="0" w:color="auto"/>
            <w:left w:val="none" w:sz="0" w:space="0" w:color="auto"/>
            <w:bottom w:val="none" w:sz="0" w:space="0" w:color="auto"/>
            <w:right w:val="none" w:sz="0" w:space="0" w:color="auto"/>
          </w:divBdr>
        </w:div>
      </w:divsChild>
    </w:div>
    <w:div w:id="1259214835">
      <w:bodyDiv w:val="1"/>
      <w:marLeft w:val="0"/>
      <w:marRight w:val="0"/>
      <w:marTop w:val="0"/>
      <w:marBottom w:val="0"/>
      <w:divBdr>
        <w:top w:val="none" w:sz="0" w:space="0" w:color="auto"/>
        <w:left w:val="none" w:sz="0" w:space="0" w:color="auto"/>
        <w:bottom w:val="none" w:sz="0" w:space="0" w:color="auto"/>
        <w:right w:val="none" w:sz="0" w:space="0" w:color="auto"/>
      </w:divBdr>
      <w:divsChild>
        <w:div w:id="65029881">
          <w:marLeft w:val="0"/>
          <w:marRight w:val="0"/>
          <w:marTop w:val="0"/>
          <w:marBottom w:val="0"/>
          <w:divBdr>
            <w:top w:val="none" w:sz="0" w:space="0" w:color="auto"/>
            <w:left w:val="none" w:sz="0" w:space="0" w:color="auto"/>
            <w:bottom w:val="none" w:sz="0" w:space="0" w:color="auto"/>
            <w:right w:val="none" w:sz="0" w:space="0" w:color="auto"/>
          </w:divBdr>
        </w:div>
        <w:div w:id="1424300819">
          <w:marLeft w:val="0"/>
          <w:marRight w:val="0"/>
          <w:marTop w:val="0"/>
          <w:marBottom w:val="0"/>
          <w:divBdr>
            <w:top w:val="none" w:sz="0" w:space="0" w:color="auto"/>
            <w:left w:val="none" w:sz="0" w:space="0" w:color="auto"/>
            <w:bottom w:val="none" w:sz="0" w:space="0" w:color="auto"/>
            <w:right w:val="none" w:sz="0" w:space="0" w:color="auto"/>
          </w:divBdr>
        </w:div>
      </w:divsChild>
    </w:div>
    <w:div w:id="1260721715">
      <w:bodyDiv w:val="1"/>
      <w:marLeft w:val="0"/>
      <w:marRight w:val="0"/>
      <w:marTop w:val="0"/>
      <w:marBottom w:val="0"/>
      <w:divBdr>
        <w:top w:val="none" w:sz="0" w:space="0" w:color="auto"/>
        <w:left w:val="none" w:sz="0" w:space="0" w:color="auto"/>
        <w:bottom w:val="none" w:sz="0" w:space="0" w:color="auto"/>
        <w:right w:val="none" w:sz="0" w:space="0" w:color="auto"/>
      </w:divBdr>
      <w:divsChild>
        <w:div w:id="2091731956">
          <w:marLeft w:val="0"/>
          <w:marRight w:val="0"/>
          <w:marTop w:val="0"/>
          <w:marBottom w:val="0"/>
          <w:divBdr>
            <w:top w:val="none" w:sz="0" w:space="0" w:color="auto"/>
            <w:left w:val="none" w:sz="0" w:space="0" w:color="auto"/>
            <w:bottom w:val="none" w:sz="0" w:space="0" w:color="auto"/>
            <w:right w:val="none" w:sz="0" w:space="0" w:color="auto"/>
          </w:divBdr>
        </w:div>
        <w:div w:id="1733698077">
          <w:marLeft w:val="0"/>
          <w:marRight w:val="0"/>
          <w:marTop w:val="0"/>
          <w:marBottom w:val="0"/>
          <w:divBdr>
            <w:top w:val="none" w:sz="0" w:space="0" w:color="auto"/>
            <w:left w:val="none" w:sz="0" w:space="0" w:color="auto"/>
            <w:bottom w:val="none" w:sz="0" w:space="0" w:color="auto"/>
            <w:right w:val="none" w:sz="0" w:space="0" w:color="auto"/>
          </w:divBdr>
        </w:div>
      </w:divsChild>
    </w:div>
    <w:div w:id="1262445882">
      <w:bodyDiv w:val="1"/>
      <w:marLeft w:val="0"/>
      <w:marRight w:val="0"/>
      <w:marTop w:val="0"/>
      <w:marBottom w:val="0"/>
      <w:divBdr>
        <w:top w:val="none" w:sz="0" w:space="0" w:color="auto"/>
        <w:left w:val="none" w:sz="0" w:space="0" w:color="auto"/>
        <w:bottom w:val="none" w:sz="0" w:space="0" w:color="auto"/>
        <w:right w:val="none" w:sz="0" w:space="0" w:color="auto"/>
      </w:divBdr>
    </w:div>
    <w:div w:id="1275790294">
      <w:bodyDiv w:val="1"/>
      <w:marLeft w:val="0"/>
      <w:marRight w:val="0"/>
      <w:marTop w:val="0"/>
      <w:marBottom w:val="0"/>
      <w:divBdr>
        <w:top w:val="none" w:sz="0" w:space="0" w:color="auto"/>
        <w:left w:val="none" w:sz="0" w:space="0" w:color="auto"/>
        <w:bottom w:val="none" w:sz="0" w:space="0" w:color="auto"/>
        <w:right w:val="none" w:sz="0" w:space="0" w:color="auto"/>
      </w:divBdr>
    </w:div>
    <w:div w:id="1285117647">
      <w:bodyDiv w:val="1"/>
      <w:marLeft w:val="0"/>
      <w:marRight w:val="0"/>
      <w:marTop w:val="0"/>
      <w:marBottom w:val="0"/>
      <w:divBdr>
        <w:top w:val="none" w:sz="0" w:space="0" w:color="auto"/>
        <w:left w:val="none" w:sz="0" w:space="0" w:color="auto"/>
        <w:bottom w:val="none" w:sz="0" w:space="0" w:color="auto"/>
        <w:right w:val="none" w:sz="0" w:space="0" w:color="auto"/>
      </w:divBdr>
    </w:div>
    <w:div w:id="1304315958">
      <w:bodyDiv w:val="1"/>
      <w:marLeft w:val="0"/>
      <w:marRight w:val="0"/>
      <w:marTop w:val="0"/>
      <w:marBottom w:val="0"/>
      <w:divBdr>
        <w:top w:val="none" w:sz="0" w:space="0" w:color="auto"/>
        <w:left w:val="none" w:sz="0" w:space="0" w:color="auto"/>
        <w:bottom w:val="none" w:sz="0" w:space="0" w:color="auto"/>
        <w:right w:val="none" w:sz="0" w:space="0" w:color="auto"/>
      </w:divBdr>
    </w:div>
    <w:div w:id="1385252348">
      <w:bodyDiv w:val="1"/>
      <w:marLeft w:val="0"/>
      <w:marRight w:val="0"/>
      <w:marTop w:val="0"/>
      <w:marBottom w:val="0"/>
      <w:divBdr>
        <w:top w:val="none" w:sz="0" w:space="0" w:color="auto"/>
        <w:left w:val="none" w:sz="0" w:space="0" w:color="auto"/>
        <w:bottom w:val="none" w:sz="0" w:space="0" w:color="auto"/>
        <w:right w:val="none" w:sz="0" w:space="0" w:color="auto"/>
      </w:divBdr>
    </w:div>
    <w:div w:id="1387752726">
      <w:bodyDiv w:val="1"/>
      <w:marLeft w:val="0"/>
      <w:marRight w:val="0"/>
      <w:marTop w:val="0"/>
      <w:marBottom w:val="0"/>
      <w:divBdr>
        <w:top w:val="none" w:sz="0" w:space="0" w:color="auto"/>
        <w:left w:val="none" w:sz="0" w:space="0" w:color="auto"/>
        <w:bottom w:val="none" w:sz="0" w:space="0" w:color="auto"/>
        <w:right w:val="none" w:sz="0" w:space="0" w:color="auto"/>
      </w:divBdr>
      <w:divsChild>
        <w:div w:id="1894349174">
          <w:marLeft w:val="0"/>
          <w:marRight w:val="0"/>
          <w:marTop w:val="0"/>
          <w:marBottom w:val="0"/>
          <w:divBdr>
            <w:top w:val="none" w:sz="0" w:space="0" w:color="auto"/>
            <w:left w:val="none" w:sz="0" w:space="0" w:color="auto"/>
            <w:bottom w:val="none" w:sz="0" w:space="0" w:color="auto"/>
            <w:right w:val="none" w:sz="0" w:space="0" w:color="auto"/>
          </w:divBdr>
        </w:div>
      </w:divsChild>
    </w:div>
    <w:div w:id="1433933803">
      <w:bodyDiv w:val="1"/>
      <w:marLeft w:val="0"/>
      <w:marRight w:val="0"/>
      <w:marTop w:val="0"/>
      <w:marBottom w:val="0"/>
      <w:divBdr>
        <w:top w:val="none" w:sz="0" w:space="0" w:color="auto"/>
        <w:left w:val="none" w:sz="0" w:space="0" w:color="auto"/>
        <w:bottom w:val="none" w:sz="0" w:space="0" w:color="auto"/>
        <w:right w:val="none" w:sz="0" w:space="0" w:color="auto"/>
      </w:divBdr>
      <w:divsChild>
        <w:div w:id="2060323139">
          <w:marLeft w:val="0"/>
          <w:marRight w:val="0"/>
          <w:marTop w:val="0"/>
          <w:marBottom w:val="0"/>
          <w:divBdr>
            <w:top w:val="none" w:sz="0" w:space="0" w:color="auto"/>
            <w:left w:val="none" w:sz="0" w:space="0" w:color="auto"/>
            <w:bottom w:val="none" w:sz="0" w:space="0" w:color="auto"/>
            <w:right w:val="none" w:sz="0" w:space="0" w:color="auto"/>
          </w:divBdr>
        </w:div>
      </w:divsChild>
    </w:div>
    <w:div w:id="1445421948">
      <w:bodyDiv w:val="1"/>
      <w:marLeft w:val="0"/>
      <w:marRight w:val="0"/>
      <w:marTop w:val="0"/>
      <w:marBottom w:val="0"/>
      <w:divBdr>
        <w:top w:val="none" w:sz="0" w:space="0" w:color="auto"/>
        <w:left w:val="none" w:sz="0" w:space="0" w:color="auto"/>
        <w:bottom w:val="none" w:sz="0" w:space="0" w:color="auto"/>
        <w:right w:val="none" w:sz="0" w:space="0" w:color="auto"/>
      </w:divBdr>
      <w:divsChild>
        <w:div w:id="1694650823">
          <w:marLeft w:val="0"/>
          <w:marRight w:val="0"/>
          <w:marTop w:val="0"/>
          <w:marBottom w:val="0"/>
          <w:divBdr>
            <w:top w:val="none" w:sz="0" w:space="0" w:color="auto"/>
            <w:left w:val="none" w:sz="0" w:space="0" w:color="auto"/>
            <w:bottom w:val="none" w:sz="0" w:space="0" w:color="auto"/>
            <w:right w:val="none" w:sz="0" w:space="0" w:color="auto"/>
          </w:divBdr>
        </w:div>
        <w:div w:id="1416247165">
          <w:marLeft w:val="0"/>
          <w:marRight w:val="0"/>
          <w:marTop w:val="0"/>
          <w:marBottom w:val="0"/>
          <w:divBdr>
            <w:top w:val="none" w:sz="0" w:space="0" w:color="auto"/>
            <w:left w:val="none" w:sz="0" w:space="0" w:color="auto"/>
            <w:bottom w:val="none" w:sz="0" w:space="0" w:color="auto"/>
            <w:right w:val="none" w:sz="0" w:space="0" w:color="auto"/>
          </w:divBdr>
        </w:div>
      </w:divsChild>
    </w:div>
    <w:div w:id="1451512920">
      <w:bodyDiv w:val="1"/>
      <w:marLeft w:val="0"/>
      <w:marRight w:val="0"/>
      <w:marTop w:val="0"/>
      <w:marBottom w:val="0"/>
      <w:divBdr>
        <w:top w:val="none" w:sz="0" w:space="0" w:color="auto"/>
        <w:left w:val="none" w:sz="0" w:space="0" w:color="auto"/>
        <w:bottom w:val="none" w:sz="0" w:space="0" w:color="auto"/>
        <w:right w:val="none" w:sz="0" w:space="0" w:color="auto"/>
      </w:divBdr>
    </w:div>
    <w:div w:id="1507285053">
      <w:bodyDiv w:val="1"/>
      <w:marLeft w:val="0"/>
      <w:marRight w:val="0"/>
      <w:marTop w:val="0"/>
      <w:marBottom w:val="0"/>
      <w:divBdr>
        <w:top w:val="none" w:sz="0" w:space="0" w:color="auto"/>
        <w:left w:val="none" w:sz="0" w:space="0" w:color="auto"/>
        <w:bottom w:val="none" w:sz="0" w:space="0" w:color="auto"/>
        <w:right w:val="none" w:sz="0" w:space="0" w:color="auto"/>
      </w:divBdr>
      <w:divsChild>
        <w:div w:id="1811827386">
          <w:marLeft w:val="0"/>
          <w:marRight w:val="0"/>
          <w:marTop w:val="0"/>
          <w:marBottom w:val="0"/>
          <w:divBdr>
            <w:top w:val="none" w:sz="0" w:space="0" w:color="auto"/>
            <w:left w:val="none" w:sz="0" w:space="0" w:color="auto"/>
            <w:bottom w:val="none" w:sz="0" w:space="0" w:color="auto"/>
            <w:right w:val="none" w:sz="0" w:space="0" w:color="auto"/>
          </w:divBdr>
        </w:div>
      </w:divsChild>
    </w:div>
    <w:div w:id="1534539842">
      <w:bodyDiv w:val="1"/>
      <w:marLeft w:val="0"/>
      <w:marRight w:val="0"/>
      <w:marTop w:val="0"/>
      <w:marBottom w:val="0"/>
      <w:divBdr>
        <w:top w:val="none" w:sz="0" w:space="0" w:color="auto"/>
        <w:left w:val="none" w:sz="0" w:space="0" w:color="auto"/>
        <w:bottom w:val="none" w:sz="0" w:space="0" w:color="auto"/>
        <w:right w:val="none" w:sz="0" w:space="0" w:color="auto"/>
      </w:divBdr>
      <w:divsChild>
        <w:div w:id="998651563">
          <w:marLeft w:val="0"/>
          <w:marRight w:val="0"/>
          <w:marTop w:val="0"/>
          <w:marBottom w:val="0"/>
          <w:divBdr>
            <w:top w:val="none" w:sz="0" w:space="0" w:color="auto"/>
            <w:left w:val="none" w:sz="0" w:space="0" w:color="auto"/>
            <w:bottom w:val="none" w:sz="0" w:space="0" w:color="auto"/>
            <w:right w:val="none" w:sz="0" w:space="0" w:color="auto"/>
          </w:divBdr>
        </w:div>
      </w:divsChild>
    </w:div>
    <w:div w:id="1540435896">
      <w:bodyDiv w:val="1"/>
      <w:marLeft w:val="0"/>
      <w:marRight w:val="0"/>
      <w:marTop w:val="0"/>
      <w:marBottom w:val="0"/>
      <w:divBdr>
        <w:top w:val="none" w:sz="0" w:space="0" w:color="auto"/>
        <w:left w:val="none" w:sz="0" w:space="0" w:color="auto"/>
        <w:bottom w:val="none" w:sz="0" w:space="0" w:color="auto"/>
        <w:right w:val="none" w:sz="0" w:space="0" w:color="auto"/>
      </w:divBdr>
      <w:divsChild>
        <w:div w:id="120390962">
          <w:marLeft w:val="0"/>
          <w:marRight w:val="0"/>
          <w:marTop w:val="0"/>
          <w:marBottom w:val="0"/>
          <w:divBdr>
            <w:top w:val="none" w:sz="0" w:space="0" w:color="auto"/>
            <w:left w:val="none" w:sz="0" w:space="0" w:color="auto"/>
            <w:bottom w:val="none" w:sz="0" w:space="0" w:color="auto"/>
            <w:right w:val="none" w:sz="0" w:space="0" w:color="auto"/>
          </w:divBdr>
        </w:div>
      </w:divsChild>
    </w:div>
    <w:div w:id="1556619515">
      <w:bodyDiv w:val="1"/>
      <w:marLeft w:val="0"/>
      <w:marRight w:val="0"/>
      <w:marTop w:val="0"/>
      <w:marBottom w:val="0"/>
      <w:divBdr>
        <w:top w:val="none" w:sz="0" w:space="0" w:color="auto"/>
        <w:left w:val="none" w:sz="0" w:space="0" w:color="auto"/>
        <w:bottom w:val="none" w:sz="0" w:space="0" w:color="auto"/>
        <w:right w:val="none" w:sz="0" w:space="0" w:color="auto"/>
      </w:divBdr>
    </w:div>
    <w:div w:id="1574313790">
      <w:bodyDiv w:val="1"/>
      <w:marLeft w:val="0"/>
      <w:marRight w:val="0"/>
      <w:marTop w:val="0"/>
      <w:marBottom w:val="0"/>
      <w:divBdr>
        <w:top w:val="none" w:sz="0" w:space="0" w:color="auto"/>
        <w:left w:val="none" w:sz="0" w:space="0" w:color="auto"/>
        <w:bottom w:val="none" w:sz="0" w:space="0" w:color="auto"/>
        <w:right w:val="none" w:sz="0" w:space="0" w:color="auto"/>
      </w:divBdr>
      <w:divsChild>
        <w:div w:id="870269232">
          <w:marLeft w:val="0"/>
          <w:marRight w:val="0"/>
          <w:marTop w:val="0"/>
          <w:marBottom w:val="0"/>
          <w:divBdr>
            <w:top w:val="none" w:sz="0" w:space="0" w:color="auto"/>
            <w:left w:val="none" w:sz="0" w:space="0" w:color="auto"/>
            <w:bottom w:val="none" w:sz="0" w:space="0" w:color="auto"/>
            <w:right w:val="none" w:sz="0" w:space="0" w:color="auto"/>
          </w:divBdr>
        </w:div>
      </w:divsChild>
    </w:div>
    <w:div w:id="1618640807">
      <w:bodyDiv w:val="1"/>
      <w:marLeft w:val="0"/>
      <w:marRight w:val="0"/>
      <w:marTop w:val="0"/>
      <w:marBottom w:val="0"/>
      <w:divBdr>
        <w:top w:val="none" w:sz="0" w:space="0" w:color="auto"/>
        <w:left w:val="none" w:sz="0" w:space="0" w:color="auto"/>
        <w:bottom w:val="none" w:sz="0" w:space="0" w:color="auto"/>
        <w:right w:val="none" w:sz="0" w:space="0" w:color="auto"/>
      </w:divBdr>
      <w:divsChild>
        <w:div w:id="2074542449">
          <w:marLeft w:val="0"/>
          <w:marRight w:val="0"/>
          <w:marTop w:val="0"/>
          <w:marBottom w:val="0"/>
          <w:divBdr>
            <w:top w:val="none" w:sz="0" w:space="0" w:color="auto"/>
            <w:left w:val="none" w:sz="0" w:space="0" w:color="auto"/>
            <w:bottom w:val="none" w:sz="0" w:space="0" w:color="auto"/>
            <w:right w:val="none" w:sz="0" w:space="0" w:color="auto"/>
          </w:divBdr>
        </w:div>
      </w:divsChild>
    </w:div>
    <w:div w:id="1624967409">
      <w:bodyDiv w:val="1"/>
      <w:marLeft w:val="0"/>
      <w:marRight w:val="0"/>
      <w:marTop w:val="0"/>
      <w:marBottom w:val="0"/>
      <w:divBdr>
        <w:top w:val="none" w:sz="0" w:space="0" w:color="auto"/>
        <w:left w:val="none" w:sz="0" w:space="0" w:color="auto"/>
        <w:bottom w:val="none" w:sz="0" w:space="0" w:color="auto"/>
        <w:right w:val="none" w:sz="0" w:space="0" w:color="auto"/>
      </w:divBdr>
      <w:divsChild>
        <w:div w:id="1012417216">
          <w:marLeft w:val="0"/>
          <w:marRight w:val="0"/>
          <w:marTop w:val="0"/>
          <w:marBottom w:val="0"/>
          <w:divBdr>
            <w:top w:val="none" w:sz="0" w:space="0" w:color="auto"/>
            <w:left w:val="none" w:sz="0" w:space="0" w:color="auto"/>
            <w:bottom w:val="none" w:sz="0" w:space="0" w:color="auto"/>
            <w:right w:val="none" w:sz="0" w:space="0" w:color="auto"/>
          </w:divBdr>
        </w:div>
      </w:divsChild>
    </w:div>
    <w:div w:id="1703483458">
      <w:bodyDiv w:val="1"/>
      <w:marLeft w:val="0"/>
      <w:marRight w:val="0"/>
      <w:marTop w:val="0"/>
      <w:marBottom w:val="0"/>
      <w:divBdr>
        <w:top w:val="none" w:sz="0" w:space="0" w:color="auto"/>
        <w:left w:val="none" w:sz="0" w:space="0" w:color="auto"/>
        <w:bottom w:val="none" w:sz="0" w:space="0" w:color="auto"/>
        <w:right w:val="none" w:sz="0" w:space="0" w:color="auto"/>
      </w:divBdr>
    </w:div>
    <w:div w:id="1735469500">
      <w:bodyDiv w:val="1"/>
      <w:marLeft w:val="0"/>
      <w:marRight w:val="0"/>
      <w:marTop w:val="0"/>
      <w:marBottom w:val="0"/>
      <w:divBdr>
        <w:top w:val="none" w:sz="0" w:space="0" w:color="auto"/>
        <w:left w:val="none" w:sz="0" w:space="0" w:color="auto"/>
        <w:bottom w:val="none" w:sz="0" w:space="0" w:color="auto"/>
        <w:right w:val="none" w:sz="0" w:space="0" w:color="auto"/>
      </w:divBdr>
    </w:div>
    <w:div w:id="1779569564">
      <w:bodyDiv w:val="1"/>
      <w:marLeft w:val="0"/>
      <w:marRight w:val="0"/>
      <w:marTop w:val="0"/>
      <w:marBottom w:val="0"/>
      <w:divBdr>
        <w:top w:val="none" w:sz="0" w:space="0" w:color="auto"/>
        <w:left w:val="none" w:sz="0" w:space="0" w:color="auto"/>
        <w:bottom w:val="none" w:sz="0" w:space="0" w:color="auto"/>
        <w:right w:val="none" w:sz="0" w:space="0" w:color="auto"/>
      </w:divBdr>
      <w:divsChild>
        <w:div w:id="823353917">
          <w:marLeft w:val="0"/>
          <w:marRight w:val="0"/>
          <w:marTop w:val="0"/>
          <w:marBottom w:val="0"/>
          <w:divBdr>
            <w:top w:val="none" w:sz="0" w:space="0" w:color="auto"/>
            <w:left w:val="none" w:sz="0" w:space="0" w:color="auto"/>
            <w:bottom w:val="none" w:sz="0" w:space="0" w:color="auto"/>
            <w:right w:val="none" w:sz="0" w:space="0" w:color="auto"/>
          </w:divBdr>
        </w:div>
      </w:divsChild>
    </w:div>
    <w:div w:id="1781611143">
      <w:bodyDiv w:val="1"/>
      <w:marLeft w:val="0"/>
      <w:marRight w:val="0"/>
      <w:marTop w:val="0"/>
      <w:marBottom w:val="0"/>
      <w:divBdr>
        <w:top w:val="none" w:sz="0" w:space="0" w:color="auto"/>
        <w:left w:val="none" w:sz="0" w:space="0" w:color="auto"/>
        <w:bottom w:val="none" w:sz="0" w:space="0" w:color="auto"/>
        <w:right w:val="none" w:sz="0" w:space="0" w:color="auto"/>
      </w:divBdr>
      <w:divsChild>
        <w:div w:id="1043364628">
          <w:marLeft w:val="0"/>
          <w:marRight w:val="0"/>
          <w:marTop w:val="0"/>
          <w:marBottom w:val="0"/>
          <w:divBdr>
            <w:top w:val="none" w:sz="0" w:space="0" w:color="auto"/>
            <w:left w:val="none" w:sz="0" w:space="0" w:color="auto"/>
            <w:bottom w:val="none" w:sz="0" w:space="0" w:color="auto"/>
            <w:right w:val="none" w:sz="0" w:space="0" w:color="auto"/>
          </w:divBdr>
        </w:div>
      </w:divsChild>
    </w:div>
    <w:div w:id="1814760589">
      <w:bodyDiv w:val="1"/>
      <w:marLeft w:val="0"/>
      <w:marRight w:val="0"/>
      <w:marTop w:val="0"/>
      <w:marBottom w:val="0"/>
      <w:divBdr>
        <w:top w:val="none" w:sz="0" w:space="0" w:color="auto"/>
        <w:left w:val="none" w:sz="0" w:space="0" w:color="auto"/>
        <w:bottom w:val="none" w:sz="0" w:space="0" w:color="auto"/>
        <w:right w:val="none" w:sz="0" w:space="0" w:color="auto"/>
      </w:divBdr>
      <w:divsChild>
        <w:div w:id="1614706462">
          <w:marLeft w:val="0"/>
          <w:marRight w:val="0"/>
          <w:marTop w:val="0"/>
          <w:marBottom w:val="0"/>
          <w:divBdr>
            <w:top w:val="none" w:sz="0" w:space="0" w:color="auto"/>
            <w:left w:val="none" w:sz="0" w:space="0" w:color="auto"/>
            <w:bottom w:val="none" w:sz="0" w:space="0" w:color="auto"/>
            <w:right w:val="none" w:sz="0" w:space="0" w:color="auto"/>
          </w:divBdr>
        </w:div>
      </w:divsChild>
    </w:div>
    <w:div w:id="1862353423">
      <w:bodyDiv w:val="1"/>
      <w:marLeft w:val="0"/>
      <w:marRight w:val="0"/>
      <w:marTop w:val="0"/>
      <w:marBottom w:val="0"/>
      <w:divBdr>
        <w:top w:val="none" w:sz="0" w:space="0" w:color="auto"/>
        <w:left w:val="none" w:sz="0" w:space="0" w:color="auto"/>
        <w:bottom w:val="none" w:sz="0" w:space="0" w:color="auto"/>
        <w:right w:val="none" w:sz="0" w:space="0" w:color="auto"/>
      </w:divBdr>
      <w:divsChild>
        <w:div w:id="802890124">
          <w:marLeft w:val="0"/>
          <w:marRight w:val="0"/>
          <w:marTop w:val="0"/>
          <w:marBottom w:val="0"/>
          <w:divBdr>
            <w:top w:val="none" w:sz="0" w:space="0" w:color="auto"/>
            <w:left w:val="none" w:sz="0" w:space="0" w:color="auto"/>
            <w:bottom w:val="none" w:sz="0" w:space="0" w:color="auto"/>
            <w:right w:val="none" w:sz="0" w:space="0" w:color="auto"/>
          </w:divBdr>
        </w:div>
        <w:div w:id="2051176533">
          <w:marLeft w:val="0"/>
          <w:marRight w:val="0"/>
          <w:marTop w:val="0"/>
          <w:marBottom w:val="0"/>
          <w:divBdr>
            <w:top w:val="none" w:sz="0" w:space="0" w:color="auto"/>
            <w:left w:val="none" w:sz="0" w:space="0" w:color="auto"/>
            <w:bottom w:val="none" w:sz="0" w:space="0" w:color="auto"/>
            <w:right w:val="none" w:sz="0" w:space="0" w:color="auto"/>
          </w:divBdr>
        </w:div>
      </w:divsChild>
    </w:div>
    <w:div w:id="2007974505">
      <w:bodyDiv w:val="1"/>
      <w:marLeft w:val="0"/>
      <w:marRight w:val="0"/>
      <w:marTop w:val="0"/>
      <w:marBottom w:val="0"/>
      <w:divBdr>
        <w:top w:val="none" w:sz="0" w:space="0" w:color="auto"/>
        <w:left w:val="none" w:sz="0" w:space="0" w:color="auto"/>
        <w:bottom w:val="none" w:sz="0" w:space="0" w:color="auto"/>
        <w:right w:val="none" w:sz="0" w:space="0" w:color="auto"/>
      </w:divBdr>
      <w:divsChild>
        <w:div w:id="1969240892">
          <w:marLeft w:val="0"/>
          <w:marRight w:val="0"/>
          <w:marTop w:val="0"/>
          <w:marBottom w:val="0"/>
          <w:divBdr>
            <w:top w:val="none" w:sz="0" w:space="0" w:color="auto"/>
            <w:left w:val="none" w:sz="0" w:space="0" w:color="auto"/>
            <w:bottom w:val="none" w:sz="0" w:space="0" w:color="auto"/>
            <w:right w:val="none" w:sz="0" w:space="0" w:color="auto"/>
          </w:divBdr>
        </w:div>
      </w:divsChild>
    </w:div>
    <w:div w:id="2032488045">
      <w:bodyDiv w:val="1"/>
      <w:marLeft w:val="0"/>
      <w:marRight w:val="0"/>
      <w:marTop w:val="0"/>
      <w:marBottom w:val="0"/>
      <w:divBdr>
        <w:top w:val="none" w:sz="0" w:space="0" w:color="auto"/>
        <w:left w:val="none" w:sz="0" w:space="0" w:color="auto"/>
        <w:bottom w:val="none" w:sz="0" w:space="0" w:color="auto"/>
        <w:right w:val="none" w:sz="0" w:space="0" w:color="auto"/>
      </w:divBdr>
      <w:divsChild>
        <w:div w:id="1520771941">
          <w:marLeft w:val="0"/>
          <w:marRight w:val="0"/>
          <w:marTop w:val="0"/>
          <w:marBottom w:val="0"/>
          <w:divBdr>
            <w:top w:val="none" w:sz="0" w:space="0" w:color="auto"/>
            <w:left w:val="none" w:sz="0" w:space="0" w:color="auto"/>
            <w:bottom w:val="none" w:sz="0" w:space="0" w:color="auto"/>
            <w:right w:val="none" w:sz="0" w:space="0" w:color="auto"/>
          </w:divBdr>
        </w:div>
      </w:divsChild>
    </w:div>
    <w:div w:id="2072581634">
      <w:bodyDiv w:val="1"/>
      <w:marLeft w:val="0"/>
      <w:marRight w:val="0"/>
      <w:marTop w:val="0"/>
      <w:marBottom w:val="0"/>
      <w:divBdr>
        <w:top w:val="none" w:sz="0" w:space="0" w:color="auto"/>
        <w:left w:val="none" w:sz="0" w:space="0" w:color="auto"/>
        <w:bottom w:val="none" w:sz="0" w:space="0" w:color="auto"/>
        <w:right w:val="none" w:sz="0" w:space="0" w:color="auto"/>
      </w:divBdr>
    </w:div>
    <w:div w:id="2131438077">
      <w:bodyDiv w:val="1"/>
      <w:marLeft w:val="0"/>
      <w:marRight w:val="0"/>
      <w:marTop w:val="0"/>
      <w:marBottom w:val="0"/>
      <w:divBdr>
        <w:top w:val="none" w:sz="0" w:space="0" w:color="auto"/>
        <w:left w:val="none" w:sz="0" w:space="0" w:color="auto"/>
        <w:bottom w:val="none" w:sz="0" w:space="0" w:color="auto"/>
        <w:right w:val="none" w:sz="0" w:space="0" w:color="auto"/>
      </w:divBdr>
      <w:divsChild>
        <w:div w:id="40569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2.sv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banrep.gov.co/es/noticia/roberto-steiner-designado-nuevo-codirector-del-banrep" TargetMode="External"/><Relationship Id="rId18" Type="http://schemas.openxmlformats.org/officeDocument/2006/relationships/hyperlink" Target="https://www.cancilleria.gov.co/sites/default/files/decreto042del15deenerode2021-danielamejiagiraldo.pdf" TargetMode="External"/><Relationship Id="rId26" Type="http://schemas.openxmlformats.org/officeDocument/2006/relationships/hyperlink" Target="https://www.cancilleria.gov.co/sites/default/files/mariaangelicauscategui-decreto977.pdf" TargetMode="External"/><Relationship Id="rId39" Type="http://schemas.openxmlformats.org/officeDocument/2006/relationships/hyperlink" Target="https://dapre.presidencia.gov.co/normativa/normativa/DECRETO%201721%20DEL%2021%20DE%20DICIEMBRE%20DE%202020.pdf" TargetMode="External"/><Relationship Id="rId21" Type="http://schemas.openxmlformats.org/officeDocument/2006/relationships/hyperlink" Target="https://dapre.presidencia.gov.co/normativa/normativa/DECRETO%202346%20DEL%2017%20DE%20DICIEMBRE%20DE%202018.pdf" TargetMode="External"/><Relationship Id="rId34" Type="http://schemas.openxmlformats.org/officeDocument/2006/relationships/hyperlink" Target="https://www.cancilleria.gov.co/sites/default/files/rubenramiroestrada-decreto974.pdf" TargetMode="External"/><Relationship Id="rId42" Type="http://schemas.openxmlformats.org/officeDocument/2006/relationships/hyperlink" Target="https://www.wradio.com.co/noticias/actualidad/ubeimar-delgado-no-cumpliria-los-requisitos-para-embajada-en-suecia/20181022/nota/3814899.aspx" TargetMode="External"/><Relationship Id="rId47" Type="http://schemas.openxmlformats.org/officeDocument/2006/relationships/hyperlink" Target="https://www.cancilleria.gov.co/sites/default/files/luiseduardogarcia-decreto984.pdf" TargetMode="External"/><Relationship Id="rId50" Type="http://schemas.openxmlformats.org/officeDocument/2006/relationships/hyperlink" Target="https://www.cancilleria.gov.co/sites/default/files/adrianacarvajalinopinzon-primersecretario.pdf" TargetMode="External"/><Relationship Id="rId55" Type="http://schemas.openxmlformats.org/officeDocument/2006/relationships/hyperlink" Target="https://www.cancilleria.gov.co/sites/default/files/fadueblelbitar.pdf" TargetMode="External"/><Relationship Id="rId63" Type="http://schemas.openxmlformats.org/officeDocument/2006/relationships/hyperlink" Target="https://www.lasillavacia.com/historias/silla-nacional/caramelo-diplomatico-para-un-godouribista-valluno" TargetMode="External"/><Relationship Id="rId68" Type="http://schemas.openxmlformats.org/officeDocument/2006/relationships/hyperlink" Target="https://www.funcionpublica.gov.co/eva/gestornormativo/norma.php?i=62866" TargetMode="External"/><Relationship Id="rId76" Type="http://schemas.openxmlformats.org/officeDocument/2006/relationships/hyperlink" Target="https://www.elespectador.com/judicial/diego-molano-dice-que-no-hubo-autosabotaje-en-ciberataque-al-ministerio-de-defensa/" TargetMode="External"/><Relationship Id="rId84" Type="http://schemas.openxmlformats.org/officeDocument/2006/relationships/hyperlink" Target="https://especiales.semana.com/espionaje-desde-el-ejercito-nacional-las-carpetas-secretas-investigacion/index.html" TargetMode="External"/><Relationship Id="rId7" Type="http://schemas.openxmlformats.org/officeDocument/2006/relationships/hyperlink" Target="https://www.eltiempo.com/politica/congreso/renuncio-margarita-cabello-y-comenzo-carrera-por-la-procuraduria-530354" TargetMode="External"/><Relationship Id="rId71" Type="http://schemas.openxmlformats.org/officeDocument/2006/relationships/hyperlink" Target="https://www.elespectador.com/politica/claudia-ortiz-acredito-la-experiencia-que-no-tiene-en-una-notaria-article-815627/" TargetMode="External"/><Relationship Id="rId2" Type="http://schemas.openxmlformats.org/officeDocument/2006/relationships/hyperlink" Target="https://dapre.presidencia.gov.co/normativa/normativa/DECRETO%20450%20DEL%2014%20DE%20MARZO%20DE%202016.pdf" TargetMode="External"/><Relationship Id="rId16" Type="http://schemas.openxmlformats.org/officeDocument/2006/relationships/hyperlink" Target="https://www.cancilleria.gov.co/sites/default/files/danielalbertocabralescastillo-decreto.pdf" TargetMode="External"/><Relationship Id="rId29" Type="http://schemas.openxmlformats.org/officeDocument/2006/relationships/hyperlink" Target="https://www.cancilleria.gov.co/sites/default/files/juliaisabelescallonsalgar-decreto.pdf" TargetMode="External"/><Relationship Id="rId11" Type="http://schemas.openxmlformats.org/officeDocument/2006/relationships/hyperlink" Target="https://www.valoraanalitik.com/2021/08/27/por-primera-vez-presidente-colombia-tendra-cinco-codirectores/" TargetMode="External"/><Relationship Id="rId24" Type="http://schemas.openxmlformats.org/officeDocument/2006/relationships/hyperlink" Target="https://www.cancilleria.gov.co/sites/default/files/anibaljosearizaorozco-decreto.pdf" TargetMode="External"/><Relationship Id="rId32" Type="http://schemas.openxmlformats.org/officeDocument/2006/relationships/hyperlink" Target="https://www.cancilleria.gov.co/sites/default/files/stephanieschutttchacon.pdf" TargetMode="External"/><Relationship Id="rId37" Type="http://schemas.openxmlformats.org/officeDocument/2006/relationships/hyperlink" Target="https://www.cancilleria.gov.co/sites/default/files/eduardoantonioburgosmartinez.pdf" TargetMode="External"/><Relationship Id="rId40" Type="http://schemas.openxmlformats.org/officeDocument/2006/relationships/hyperlink" Target="https://www.cancilleria.gov.co/sites/default/files/mariaximenaduransanin.pdf" TargetMode="External"/><Relationship Id="rId45" Type="http://schemas.openxmlformats.org/officeDocument/2006/relationships/hyperlink" Target="https://www.cancilleria.gov.co/sites/default/files/carloseduardoenriquezcaicedo.pdf" TargetMode="External"/><Relationship Id="rId53" Type="http://schemas.openxmlformats.org/officeDocument/2006/relationships/hyperlink" Target="https://www.cancilleria.gov.co/sites/default/files/mahasjimsjim.pdf" TargetMode="External"/><Relationship Id="rId58" Type="http://schemas.openxmlformats.org/officeDocument/2006/relationships/hyperlink" Target="https://dapre.presidencia.gov.co/normativa/normativa/DECRETO%201400%20DEL%2005%20DE%20AGOSTO%20DE%202019.pdf" TargetMode="External"/><Relationship Id="rId66" Type="http://schemas.openxmlformats.org/officeDocument/2006/relationships/hyperlink" Target="https://www.cancilleria.gov.co/sites/default/files/luisdiegomonsalvehoyos.pdf" TargetMode="External"/><Relationship Id="rId74" Type="http://schemas.openxmlformats.org/officeDocument/2006/relationships/hyperlink" Target="https://www.elespectador.com/economia/la-historia-del-escandalo-del-mintic-centros-poblados-y-karen-abudinen/" TargetMode="External"/><Relationship Id="rId79" Type="http://schemas.openxmlformats.org/officeDocument/2006/relationships/hyperlink" Target="https://www.lafm.com.co/politica/uribistas-y-petristas-enfrentados-por-contrato-de-natalia-bedoya" TargetMode="External"/><Relationship Id="rId5" Type="http://schemas.openxmlformats.org/officeDocument/2006/relationships/hyperlink" Target="https://www.lasillavacia.com/historias/silla-nacional/barbosa-un-fiscal-sin-experiencia-ni-posiciones-fuertes-pero-sin-odios" TargetMode="External"/><Relationship Id="rId61" Type="http://schemas.openxmlformats.org/officeDocument/2006/relationships/hyperlink" Target="https://www.cancilleria.gov.co/sites/default/files/claudiamariabustamanteceballos-decreto.pdf" TargetMode="External"/><Relationship Id="rId82" Type="http://schemas.openxmlformats.org/officeDocument/2006/relationships/hyperlink" Target="https://www.elespectador.com/politica/con-recursos-del-fondo-paz-se-firmo-otro-contrato-para-medir-gestion-de-duque-frente-a-la-paz-article-918966/" TargetMode="External"/><Relationship Id="rId10" Type="http://schemas.openxmlformats.org/officeDocument/2006/relationships/hyperlink" Target="https://www.elespectador.com/politica/defensoria-del-pueblo-una-eleccion-cantada-article/" TargetMode="External"/><Relationship Id="rId19" Type="http://schemas.openxmlformats.org/officeDocument/2006/relationships/hyperlink" Target="https://www.cancilleria.gov.co/sites/default/files/nohorastellatovarrey.pdf" TargetMode="External"/><Relationship Id="rId31" Type="http://schemas.openxmlformats.org/officeDocument/2006/relationships/hyperlink" Target="https://www.cancilleria.gov.co/sites/default/files/danielaechavarriavasquez.pdf" TargetMode="External"/><Relationship Id="rId44" Type="http://schemas.openxmlformats.org/officeDocument/2006/relationships/hyperlink" Target="https://www.cancilleria.gov.co/sites/default/files/felipegarciaecheverri.pdf" TargetMode="External"/><Relationship Id="rId52" Type="http://schemas.openxmlformats.org/officeDocument/2006/relationships/hyperlink" Target="https://www.cancilleria.gov.co/sites/default/files/jorgevillamizartrujillo.pdf" TargetMode="External"/><Relationship Id="rId60" Type="http://schemas.openxmlformats.org/officeDocument/2006/relationships/hyperlink" Target="https://dapre.presidencia.gov.co/normativa/normativa/DECRETO%201646%20DEL%2014%20DE%20DICIEMBRE%20DE%202020.pdf" TargetMode="External"/><Relationship Id="rId65" Type="http://schemas.openxmlformats.org/officeDocument/2006/relationships/hyperlink" Target="http://archivo.colombiacheck.com/especiales/zoom/node/455" TargetMode="External"/><Relationship Id="rId73" Type="http://schemas.openxmlformats.org/officeDocument/2006/relationships/hyperlink" Target="https://www.semana.com/nacion/articulo/escandalo-por-contratos-a-esposa-de-exasesor-de-presidencia-tambien-salpica-a-la-alcaldia-de-bogota/202254/" TargetMode="External"/><Relationship Id="rId78" Type="http://schemas.openxmlformats.org/officeDocument/2006/relationships/hyperlink" Target="https://www.larepublica.co/economia/gobierno-firmo-un-contrato-para-adquirir-monedas-protocolarias-recubiertas-en-oro-3232130" TargetMode="External"/><Relationship Id="rId81" Type="http://schemas.openxmlformats.org/officeDocument/2006/relationships/hyperlink" Target="https://www.elespectador.com/colombia-20/paz-y-memoria/con-dineros-de-la-paz-duque-contrata-firma-que-financio-el-no-en-el-plebiscito-article/" TargetMode="External"/><Relationship Id="rId4" Type="http://schemas.openxmlformats.org/officeDocument/2006/relationships/hyperlink" Target="https://cambiocolombia.com/articulo/poder/universidad-sergio-arboleda-la-danza-de-los-millones" TargetMode="External"/><Relationship Id="rId9" Type="http://schemas.openxmlformats.org/officeDocument/2006/relationships/hyperlink" Target="https://id.presidencia.gov.co/Paginas/prensa/2020/Presidente-Duque-presenta-terna-para-Defensor-del-Pueblo-a-la-Camara-de-Representantes-200806.aspx" TargetMode="External"/><Relationship Id="rId14" Type="http://schemas.openxmlformats.org/officeDocument/2006/relationships/hyperlink" Target="https://www.banrep.gov.co/es/bibiana-taboada-y-mauricio-villamizar-se-posesionaron-codirectores-del-banco-republica" TargetMode="External"/><Relationship Id="rId22" Type="http://schemas.openxmlformats.org/officeDocument/2006/relationships/hyperlink" Target="https://www.cancilleria.gov.co/sites/default/files/pedroagustinvalencialaserna.pdf" TargetMode="External"/><Relationship Id="rId27" Type="http://schemas.openxmlformats.org/officeDocument/2006/relationships/hyperlink" Target="https://www.cancilleria.gov.co/sites/default/files/marcosyohandiazbarrera-decreto975.pdf" TargetMode="External"/><Relationship Id="rId30" Type="http://schemas.openxmlformats.org/officeDocument/2006/relationships/hyperlink" Target="https://www.cancilleria.gov.co/sites/default/files/luisoswaldoparadaprieto.pdf" TargetMode="External"/><Relationship Id="rId35" Type="http://schemas.openxmlformats.org/officeDocument/2006/relationships/hyperlink" Target="https://www.cancilleria.gov.co/sites/default/files/jorgemiguelalvarado-decreto976.pdf" TargetMode="External"/><Relationship Id="rId43" Type="http://schemas.openxmlformats.org/officeDocument/2006/relationships/hyperlink" Target="https://dapre.presidencia.gov.co/normativa/normativa/DECRETO%20432%20DEL%2019%20DE%20MARZO%20DE%202020.pdf" TargetMode="External"/><Relationship Id="rId48" Type="http://schemas.openxmlformats.org/officeDocument/2006/relationships/hyperlink" Target="https://www.cancilleria.gov.co/sites/default/files/mauramercedescamacho-decreto1047.pdf" TargetMode="External"/><Relationship Id="rId56" Type="http://schemas.openxmlformats.org/officeDocument/2006/relationships/hyperlink" Target="https://www.cancilleria.gov.co/sites/default/files/alinamariaarevalo-decreto1048.pdf" TargetMode="External"/><Relationship Id="rId64" Type="http://schemas.openxmlformats.org/officeDocument/2006/relationships/hyperlink" Target="https://www.cancilleria.gov.co/sites/default/files/emiliomerinogonzalez.pdf" TargetMode="External"/><Relationship Id="rId69" Type="http://schemas.openxmlformats.org/officeDocument/2006/relationships/hyperlink" Target="https://www.funcionpublica.gov.co/eva/gestornormativo/norma.php?i=162826" TargetMode="External"/><Relationship Id="rId77" Type="http://schemas.openxmlformats.org/officeDocument/2006/relationships/hyperlink" Target="https://www.elpais.com.co/colombia/gobierno-explica-la-compra-de-vehiculos-blindados-en-tiempos-de-pandemia.html" TargetMode="External"/><Relationship Id="rId8" Type="http://schemas.openxmlformats.org/officeDocument/2006/relationships/hyperlink" Target="https://www.elheraldo.co/colombia/margarita-cabello-candidata-del-gobierno-la-procuraduria-750439" TargetMode="External"/><Relationship Id="rId51" Type="http://schemas.openxmlformats.org/officeDocument/2006/relationships/hyperlink" Target="https://dapre.presidencia.gov.co/normativa/normativa/DECRETO%20014%20DEL%2012%20DE%20ENERO%20DE%202022.pdf" TargetMode="External"/><Relationship Id="rId72" Type="http://schemas.openxmlformats.org/officeDocument/2006/relationships/hyperlink" Target="https://www.eltiempo.com/justicia/servicios/declaran-insubsistente-al-director-de-justicia-penal-militar-jose-alejandro-ramirez-494302" TargetMode="External"/><Relationship Id="rId80" Type="http://schemas.openxmlformats.org/officeDocument/2006/relationships/hyperlink" Target="https://www.lafm.com.co/colombia/mintic-adjudica-contrato-miguel-polo-polo-para-salvaguardar-activos" TargetMode="External"/><Relationship Id="rId3" Type="http://schemas.openxmlformats.org/officeDocument/2006/relationships/hyperlink" Target="https://www.eltiempo.com/justicia/cortes/barbosa-renunciara-a-consejeria-de-derechos-humanos-para-ser-fiscal-457242" TargetMode="External"/><Relationship Id="rId12" Type="http://schemas.openxmlformats.org/officeDocument/2006/relationships/hyperlink" Target="https://www.banrep.gov.co/es/bibiana-taboada-y-mauricio-villamizar-se-posesionaron-codirectores-del-banco-republica" TargetMode="External"/><Relationship Id="rId17" Type="http://schemas.openxmlformats.org/officeDocument/2006/relationships/hyperlink" Target="https://www.cancilleria.gov.co/sites/default/files/carolinagutierrezbacci.pdf" TargetMode="External"/><Relationship Id="rId25" Type="http://schemas.openxmlformats.org/officeDocument/2006/relationships/hyperlink" Target="https://www.cancilleria.gov.co/sites/default/files/amadorcaycedomena-decreto971.pdf" TargetMode="External"/><Relationship Id="rId33" Type="http://schemas.openxmlformats.org/officeDocument/2006/relationships/hyperlink" Target="https://www.cancilleria.gov.co/sites/default/files/jaimealbertomejiaalvaran-decreto.pdf" TargetMode="External"/><Relationship Id="rId38" Type="http://schemas.openxmlformats.org/officeDocument/2006/relationships/hyperlink" Target="https://www.cancilleria.gov.co/sites/default/files/susanapilarbernguervisbal.pdf" TargetMode="External"/><Relationship Id="rId46" Type="http://schemas.openxmlformats.org/officeDocument/2006/relationships/hyperlink" Target="https://www.cancilleria.gov.co/sites/default/files/darioalonsomontoyamejia.pdf" TargetMode="External"/><Relationship Id="rId59" Type="http://schemas.openxmlformats.org/officeDocument/2006/relationships/hyperlink" Target="https://www.cancilleria.gov.co/sites/default/files/leszlikallilopez-decreto.pdf" TargetMode="External"/><Relationship Id="rId67" Type="http://schemas.openxmlformats.org/officeDocument/2006/relationships/hyperlink" Target="https://dapre.presidencia.gov.co/normativa/normativa/DECRETO%201647%20DEL%2027%20DE%20AGOSTO%20DE%202018.pdf" TargetMode="External"/><Relationship Id="rId20" Type="http://schemas.openxmlformats.org/officeDocument/2006/relationships/hyperlink" Target="https://www.cancilleria.gov.co/sites/default/files/federicoeduardohoyossalazar.pdf" TargetMode="External"/><Relationship Id="rId41" Type="http://schemas.openxmlformats.org/officeDocument/2006/relationships/hyperlink" Target="https://caracol.com.co/radio/2020/08/19/nacional/1597855503_303415.html" TargetMode="External"/><Relationship Id="rId54" Type="http://schemas.openxmlformats.org/officeDocument/2006/relationships/hyperlink" Target="https://www.cancilleria.gov.co/sites/default/files/decreto801del21dejuliode2021-rosamariacardenaslesmes.pdf" TargetMode="External"/><Relationship Id="rId62" Type="http://schemas.openxmlformats.org/officeDocument/2006/relationships/hyperlink" Target="https://www.cancilleria.gov.co/sites/default/files/decreto043del15deenerode2021-juanitaibanezsantamaria.pdf" TargetMode="External"/><Relationship Id="rId70" Type="http://schemas.openxmlformats.org/officeDocument/2006/relationships/hyperlink" Target="https://dapre.presidencia.gov.co/normativa/normativa/DECRETO%202461%20DEL%2028%20DE%20DICIEMBRE%20DE%202018.pdf" TargetMode="External"/><Relationship Id="rId75" Type="http://schemas.openxmlformats.org/officeDocument/2006/relationships/hyperlink" Target="https://www.lafm.com.co/politica/mintransporte-al-tablero-en-el-congreso-por-deuda-de-odebrecht" TargetMode="External"/><Relationship Id="rId83" Type="http://schemas.openxmlformats.org/officeDocument/2006/relationships/hyperlink" Target="https://www.semana.com/nacion/articulo/chuzadas-por-que-se-retiro-el-general-nicacio-martinez-del-ejercito/647810/" TargetMode="External"/><Relationship Id="rId1" Type="http://schemas.openxmlformats.org/officeDocument/2006/relationships/hyperlink" Target="https://dapre.presidencia.gov.co/normativa/normativa/DECRETO%201163%20DEL%202%20DE%20JULIO%20DE%202019.pdf" TargetMode="External"/><Relationship Id="rId6" Type="http://schemas.openxmlformats.org/officeDocument/2006/relationships/hyperlink" Target="https://elpais.com/internacional/2020-08-27/el-senado-de-colombia-elige-a-una-exministra-de-ivan-duque-como-procuradora.html" TargetMode="External"/><Relationship Id="rId15" Type="http://schemas.openxmlformats.org/officeDocument/2006/relationships/hyperlink" Target="https://www.banrep.gov.co/es/jaime-jaramillo-vallejo-nuevo-codirector-del-banco-republica" TargetMode="External"/><Relationship Id="rId23" Type="http://schemas.openxmlformats.org/officeDocument/2006/relationships/hyperlink" Target="https://dapre.presidencia.gov.co/normativa/normativa/DECRETO%202344%20DEL%2017%20DE%20DICIEMBRE%20DE%202018.pdf" TargetMode="External"/><Relationship Id="rId28" Type="http://schemas.openxmlformats.org/officeDocument/2006/relationships/hyperlink" Target="https://www.cancilleria.gov.co/sites/default/files/juandavidsaenzhenao-decreto972.pdf" TargetMode="External"/><Relationship Id="rId36" Type="http://schemas.openxmlformats.org/officeDocument/2006/relationships/hyperlink" Target="https://www.cancilleria.gov.co/sites/default/files/fernandosierraramos-decretoembajadaenparaguay.pdf" TargetMode="External"/><Relationship Id="rId49" Type="http://schemas.openxmlformats.org/officeDocument/2006/relationships/hyperlink" Target="https://dapre.presidencia.gov.co/normativa/normativa/DECRETO%201634%20DEL%2009%20DE%20SEPTIEMBRE%20DE%202019.pdf" TargetMode="External"/><Relationship Id="rId57" Type="http://schemas.openxmlformats.org/officeDocument/2006/relationships/hyperlink" Target="https://www.cancilleria.gov.co/sites/default/files/felipealvaradogaita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emf"/><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3CDE3-DCE1-4E51-9022-E44D41D2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13</Pages>
  <Words>2381</Words>
  <Characters>13097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María Zarama Salazar (TI CO)</dc:creator>
  <cp:keywords/>
  <dc:description/>
  <cp:lastModifiedBy>Camilo Peña</cp:lastModifiedBy>
  <cp:revision>250</cp:revision>
  <dcterms:created xsi:type="dcterms:W3CDTF">2022-07-13T20:01:00Z</dcterms:created>
  <dcterms:modified xsi:type="dcterms:W3CDTF">2022-07-29T17:12:00Z</dcterms:modified>
</cp:coreProperties>
</file>